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UMOWA………... /2022</w:t>
      </w:r>
    </w:p>
    <w:p>
      <w:pPr>
        <w:pStyle w:val="Style21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O ŚWIADCZENIE USŁUG MEDYCZNYCH</w:t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7"/>
        <w:widowControl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zawarta w </w:t>
      </w:r>
      <w:r>
        <w:rPr>
          <w:rFonts w:cs="Times New Roman" w:ascii="Times New Roman" w:hAnsi="Times New Roman"/>
          <w:color w:val="000000" w:themeColor="text1"/>
        </w:rPr>
        <w:t>Ozorkowie</w:t>
      </w:r>
      <w:r>
        <w:rPr>
          <w:rFonts w:cs="Times New Roman" w:ascii="Times New Roman" w:hAnsi="Times New Roman"/>
          <w:color w:val="000000" w:themeColor="text1"/>
        </w:rPr>
        <w:t xml:space="preserve"> w dniu …………….. r, pomiędzy: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x-none" w:eastAsia="en-GB"/>
        </w:rPr>
      </w:pPr>
      <w:r>
        <w:rPr>
          <w:rFonts w:cs="Times New Roman" w:ascii="Times New Roman" w:hAnsi="Times New Roman"/>
          <w:color w:val="000000" w:themeColor="text1"/>
          <w:lang w:val="x-none" w:eastAsia="en-GB"/>
        </w:rPr>
      </w:r>
    </w:p>
    <w:p>
      <w:pPr>
        <w:pStyle w:val="Normal"/>
        <w:spacing w:lineRule="auto" w:line="264"/>
        <w:jc w:val="left"/>
        <w:rPr/>
      </w:pPr>
      <w:r>
        <w:rPr>
          <w:rFonts w:cs="Times New Roman" w:ascii="Times New Roman" w:hAnsi="Times New Roman"/>
          <w:color w:val="000000" w:themeColor="text1"/>
        </w:rPr>
        <w:t xml:space="preserve">Miejską Przychodnią Zdrowia w Ozorkowie 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95-035 Ozorków ul. Wigury 1</w:t>
      </w:r>
      <w:r>
        <w:rPr>
          <w:rFonts w:cs="Times New Roman" w:ascii="Times New Roman" w:hAnsi="Times New Roman"/>
          <w:color w:val="000000" w:themeColor="text1"/>
        </w:rPr>
        <w:br/>
        <w:t xml:space="preserve"> wpisan</w:t>
      </w:r>
      <w:r>
        <w:rPr>
          <w:rFonts w:cs="Times New Roman" w:ascii="Times New Roman" w:hAnsi="Times New Roman"/>
          <w:color w:val="000000" w:themeColor="text1"/>
        </w:rPr>
        <w:t>ą</w:t>
      </w:r>
      <w:r>
        <w:rPr>
          <w:rFonts w:cs="Times New Roman" w:ascii="Times New Roman" w:hAnsi="Times New Roman"/>
          <w:color w:val="000000" w:themeColor="text1"/>
        </w:rPr>
        <w:t xml:space="preserve"> do Krajowego Rejestru Sądowego pod numerem </w:t>
      </w:r>
      <w:r>
        <w:rPr>
          <w:rFonts w:cs="Times New Roman" w:ascii="Times New Roman" w:hAnsi="Times New Roman"/>
          <w:color w:val="000000" w:themeColor="text1"/>
        </w:rPr>
        <w:t>0000030771</w:t>
      </w:r>
    </w:p>
    <w:p>
      <w:pPr>
        <w:pStyle w:val="Normal"/>
        <w:spacing w:lineRule="auto" w:line="264"/>
        <w:jc w:val="left"/>
        <w:rPr/>
      </w:pPr>
      <w:r>
        <w:rPr>
          <w:rFonts w:cs="Times New Roman" w:ascii="Times New Roman" w:hAnsi="Times New Roman"/>
          <w:color w:val="000000" w:themeColor="text1"/>
        </w:rPr>
        <w:t>reprezentowan</w:t>
      </w:r>
      <w:r>
        <w:rPr>
          <w:rFonts w:cs="Times New Roman" w:ascii="Times New Roman" w:hAnsi="Times New Roman"/>
          <w:color w:val="000000" w:themeColor="text1"/>
        </w:rPr>
        <w:t>ą</w:t>
      </w:r>
      <w:r>
        <w:rPr>
          <w:rFonts w:cs="Times New Roman" w:ascii="Times New Roman" w:hAnsi="Times New Roman"/>
          <w:color w:val="000000" w:themeColor="text1"/>
        </w:rPr>
        <w:t xml:space="preserve"> przez Dyrektora – </w:t>
      </w:r>
      <w:r>
        <w:rPr>
          <w:rFonts w:cs="Times New Roman" w:ascii="Times New Roman" w:hAnsi="Times New Roman"/>
          <w:color w:val="000000" w:themeColor="text1"/>
        </w:rPr>
        <w:t>Elżbietę Świderską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lang w:eastAsia="en-GB"/>
        </w:rPr>
        <w:t>zwan</w:t>
      </w:r>
      <w:r>
        <w:rPr>
          <w:rFonts w:cs="Times New Roman" w:ascii="Times New Roman" w:hAnsi="Times New Roman"/>
          <w:color w:val="000000" w:themeColor="text1"/>
          <w:lang w:eastAsia="en-GB"/>
        </w:rPr>
        <w:t>ą</w:t>
      </w:r>
      <w:r>
        <w:rPr>
          <w:rFonts w:cs="Times New Roman" w:ascii="Times New Roman" w:hAnsi="Times New Roman"/>
          <w:color w:val="000000" w:themeColor="text1"/>
          <w:lang w:eastAsia="en-GB"/>
        </w:rPr>
        <w:t xml:space="preserve"> dalej „</w:t>
      </w:r>
      <w:r>
        <w:rPr>
          <w:rFonts w:cs="Times New Roman" w:ascii="Times New Roman" w:hAnsi="Times New Roman"/>
          <w:b/>
          <w:color w:val="000000" w:themeColor="text1"/>
          <w:lang w:eastAsia="en-GB"/>
        </w:rPr>
        <w:t>Udzielającym</w:t>
      </w:r>
      <w:r>
        <w:rPr>
          <w:rFonts w:cs="Times New Roman" w:ascii="Times New Roman" w:hAnsi="Times New Roman"/>
          <w:color w:val="000000" w:themeColor="text1"/>
          <w:lang w:eastAsia="en-GB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lang w:eastAsia="en-GB"/>
        </w:rPr>
        <w:t>Zamówienia”</w:t>
      </w:r>
      <w:r>
        <w:rPr>
          <w:rFonts w:cs="Times New Roman" w:ascii="Times New Roman" w:hAnsi="Times New Roman"/>
          <w:color w:val="000000" w:themeColor="text1"/>
          <w:lang w:val="x-none" w:eastAsia="en-GB"/>
        </w:rPr>
        <w:t>,</w:t>
      </w:r>
    </w:p>
    <w:p>
      <w:pPr>
        <w:pStyle w:val="Normal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cs="Times New Roman" w:ascii="Times New Roman" w:hAnsi="Times New Roman"/>
          <w:color w:val="000000" w:themeColor="text1"/>
          <w:lang w:eastAsia="en-GB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cs="Times New Roman" w:ascii="Times New Roman" w:hAnsi="Times New Roman"/>
          <w:color w:val="000000" w:themeColor="text1"/>
          <w:lang w:eastAsia="en-GB"/>
        </w:rPr>
        <w:t>oraz</w:t>
      </w:r>
    </w:p>
    <w:p>
      <w:pPr>
        <w:pStyle w:val="Normal"/>
        <w:spacing w:lineRule="auto" w:line="26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.…</w:t>
      </w:r>
    </w:p>
    <w:p>
      <w:pPr>
        <w:pStyle w:val="Normal"/>
        <w:spacing w:lineRule="auto" w:line="26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 w:themeColor="text1"/>
        </w:rPr>
      </w:pPr>
      <w:r>
        <w:rPr/>
      </w:r>
    </w:p>
    <w:p>
      <w:pPr>
        <w:pStyle w:val="Normal"/>
        <w:spacing w:lineRule="auto" w:line="26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6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 w:themeColor="text1"/>
        </w:rPr>
      </w:pPr>
      <w:r>
        <w:rPr/>
      </w:r>
    </w:p>
    <w:p>
      <w:pPr>
        <w:pStyle w:val="Normal"/>
        <w:spacing w:lineRule="auto" w:line="26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...</w:t>
      </w: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spacing w:lineRule="auto" w:line="26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lang w:eastAsia="en-GB"/>
        </w:rPr>
        <w:t>zwan</w:t>
      </w:r>
      <w:r>
        <w:rPr>
          <w:rFonts w:cs="Times New Roman" w:ascii="Times New Roman" w:hAnsi="Times New Roman"/>
          <w:color w:val="000000" w:themeColor="text1"/>
          <w:lang w:eastAsia="en-GB"/>
        </w:rPr>
        <w:t>ą/</w:t>
      </w:r>
      <w:r>
        <w:rPr>
          <w:rFonts w:cs="Times New Roman" w:ascii="Times New Roman" w:hAnsi="Times New Roman"/>
          <w:color w:val="000000" w:themeColor="text1"/>
          <w:lang w:eastAsia="en-GB"/>
        </w:rPr>
        <w:t>ym dalej „</w:t>
      </w:r>
      <w:r>
        <w:rPr>
          <w:rFonts w:cs="Times New Roman" w:ascii="Times New Roman" w:hAnsi="Times New Roman"/>
          <w:b/>
          <w:color w:val="000000" w:themeColor="text1"/>
          <w:lang w:eastAsia="en-GB"/>
        </w:rPr>
        <w:t>Przyjmującym Zamówienie</w:t>
      </w:r>
      <w:r>
        <w:rPr>
          <w:rFonts w:cs="Times New Roman" w:ascii="Times New Roman" w:hAnsi="Times New Roman"/>
          <w:color w:val="000000" w:themeColor="text1"/>
          <w:lang w:eastAsia="en-GB"/>
        </w:rPr>
        <w:t>”,</w:t>
      </w:r>
      <w:r>
        <w:rPr>
          <w:rFonts w:cs="Times New Roman" w:ascii="Times New Roman" w:hAnsi="Times New Roman"/>
          <w:color w:val="000000" w:themeColor="text1"/>
          <w:lang w:val="x-none" w:eastAsia="en-GB"/>
        </w:rPr>
        <w:t xml:space="preserve"> </w:t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8520" w:leader="none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 następującej treści:</w:t>
      </w:r>
    </w:p>
    <w:p>
      <w:pPr>
        <w:pStyle w:val="Style9"/>
        <w:widowControl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9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PRZEDMIOT UMOWY</w:t>
      </w:r>
    </w:p>
    <w:p>
      <w:pPr>
        <w:pStyle w:val="Style9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9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§1</w:t>
      </w:r>
    </w:p>
    <w:p>
      <w:pPr>
        <w:pStyle w:val="Style9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ListParagraph"/>
        <w:widowControl/>
        <w:numPr>
          <w:ilvl w:val="0"/>
          <w:numId w:val="7"/>
        </w:numPr>
        <w:pBdr/>
        <w:tabs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/>
      </w:pPr>
      <w:r>
        <w:rPr>
          <w:rFonts w:eastAsia="MS Mincho" w:cs="Times New Roman"/>
          <w:color w:val="000000" w:themeColor="text1"/>
          <w:sz w:val="24"/>
          <w:szCs w:val="24"/>
        </w:rPr>
        <w:t xml:space="preserve">Udzielający Zamówienia zleca a Przyjmujący Zamówienie zobowiązuje się </w:t>
      </w:r>
      <w:r>
        <w:rPr>
          <w:rFonts w:eastAsia="MS Mincho" w:cs="Times New Roman"/>
          <w:color w:val="00000A"/>
          <w:sz w:val="24"/>
          <w:szCs w:val="24"/>
        </w:rPr>
        <w:t xml:space="preserve">do udzielania świadczeń opieki zdrowotnej w zakresie nocnej i świątecznej  opieki zdrowotnej </w:t>
      </w:r>
      <w:r>
        <w:rPr>
          <w:rFonts w:cs="Times New Roman"/>
          <w:color w:val="00000A"/>
          <w:sz w:val="24"/>
          <w:szCs w:val="24"/>
        </w:rPr>
        <w:t>w soboty</w:t>
      </w:r>
      <w:r>
        <w:rPr>
          <w:rFonts w:cs="Times New Roman"/>
          <w:color w:val="000000" w:themeColor="text1"/>
          <w:sz w:val="24"/>
          <w:szCs w:val="24"/>
        </w:rPr>
        <w:t>, niedziele i inne dni ustawowo wolne od pracy od godz. 8</w:t>
      </w:r>
      <w:r>
        <w:rPr>
          <w:rFonts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cs="Times New Roman"/>
          <w:color w:val="000000" w:themeColor="text1"/>
          <w:sz w:val="24"/>
          <w:szCs w:val="24"/>
        </w:rPr>
        <w:t xml:space="preserve"> danego dnia do godz. 8</w:t>
      </w:r>
      <w:r>
        <w:rPr>
          <w:rFonts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cs="Times New Roman"/>
          <w:color w:val="000000" w:themeColor="text1"/>
          <w:sz w:val="24"/>
          <w:szCs w:val="24"/>
        </w:rPr>
        <w:t xml:space="preserve"> dnia następnego</w:t>
      </w:r>
      <w:r>
        <w:rPr>
          <w:rFonts w:eastAsia="MS Mincho" w:cs="Times New Roman"/>
          <w:color w:val="000000" w:themeColor="text1"/>
          <w:sz w:val="24"/>
          <w:szCs w:val="24"/>
        </w:rPr>
        <w:t xml:space="preserve"> w warunkach ambulatoryjnych </w:t>
      </w:r>
      <w:r>
        <w:rPr>
          <w:sz w:val="24"/>
          <w:szCs w:val="24"/>
        </w:rPr>
        <w:t>oraz w miejscu zamieszkania lub pobytu świadczeniobiorcy</w:t>
      </w:r>
      <w:r>
        <w:rPr>
          <w:rFonts w:eastAsia="MS Mincho" w:cs="Times New Roman"/>
          <w:color w:val="000000" w:themeColor="text1"/>
          <w:sz w:val="24"/>
          <w:szCs w:val="24"/>
        </w:rPr>
        <w:t xml:space="preserve"> na obszarze zabezpieczenia obejmującym </w:t>
      </w:r>
      <w:r>
        <w:rPr>
          <w:rFonts w:eastAsia="MS Mincho" w:cs="Times New Roman"/>
          <w:color w:val="000000" w:themeColor="text1"/>
          <w:sz w:val="24"/>
          <w:szCs w:val="24"/>
        </w:rPr>
        <w:t>miasto Ozorków, gminę Ozorków i gminę Parzęczew ( miejsce udzielania świadczeń Ozorków ul. Spokojna 10)</w:t>
      </w:r>
      <w:r>
        <w:rPr>
          <w:rFonts w:eastAsia="MS Mincho" w:cs="Times New Roman"/>
          <w:b/>
          <w:color w:val="00000A"/>
          <w:sz w:val="24"/>
          <w:szCs w:val="24"/>
        </w:rPr>
        <w:t xml:space="preserve"> , </w:t>
      </w:r>
      <w:r>
        <w:rPr>
          <w:rFonts w:eastAsia="MS Mincho" w:cs="Times New Roman"/>
          <w:color w:val="000000" w:themeColor="text1"/>
          <w:sz w:val="24"/>
          <w:szCs w:val="24"/>
        </w:rPr>
        <w:t xml:space="preserve">zwane dalej: </w:t>
      </w:r>
      <w:r>
        <w:rPr>
          <w:rFonts w:eastAsia="MS Mincho" w:cs="Times New Roman"/>
          <w:b/>
          <w:color w:val="000000" w:themeColor="text1"/>
          <w:sz w:val="24"/>
          <w:szCs w:val="24"/>
        </w:rPr>
        <w:t>Usługami</w:t>
      </w:r>
      <w:r>
        <w:rPr>
          <w:rFonts w:eastAsia="MS Mincho" w:cs="Times New Roman"/>
          <w:color w:val="000000" w:themeColor="text1"/>
          <w:sz w:val="24"/>
          <w:szCs w:val="24"/>
        </w:rPr>
        <w:t>.</w:t>
      </w:r>
    </w:p>
    <w:p>
      <w:pPr>
        <w:pStyle w:val="ListParagraph"/>
        <w:numPr>
          <w:ilvl w:val="0"/>
          <w:numId w:val="13"/>
        </w:numPr>
        <w:pBdr/>
        <w:suppressAutoHyphens w:val="true"/>
        <w:spacing w:lineRule="auto" w:line="276"/>
        <w:ind w:left="426" w:hanging="426"/>
        <w:jc w:val="both"/>
        <w:rPr>
          <w:rStyle w:val="FontStyle31"/>
          <w:rFonts w:ascii="Times New Roman" w:hAnsi="Times New Roman" w:cs="Arial Unicode MS"/>
          <w:sz w:val="24"/>
          <w:szCs w:val="24"/>
        </w:rPr>
      </w:pPr>
      <w:r>
        <w:rPr>
          <w:rStyle w:val="FontStyle31"/>
          <w:rFonts w:cs="Times New Roman"/>
          <w:color w:val="000000" w:themeColor="text1"/>
          <w:sz w:val="24"/>
          <w:szCs w:val="24"/>
        </w:rPr>
        <w:t>Usługi, o których mowa w ust. 1, obejmują:</w:t>
      </w:r>
    </w:p>
    <w:p>
      <w:pPr>
        <w:pStyle w:val="ListParagraph"/>
        <w:widowControl/>
        <w:numPr>
          <w:ilvl w:val="0"/>
          <w:numId w:val="14"/>
        </w:numPr>
        <w:pBdr/>
        <w:suppressAutoHyphens w:val="true"/>
        <w:ind w:left="1134" w:hanging="425"/>
        <w:jc w:val="both"/>
        <w:rPr>
          <w:rFonts w:cs="Times New Roman"/>
          <w:color w:val="000000" w:themeColor="text1"/>
        </w:rPr>
      </w:pPr>
      <w:r>
        <w:rPr>
          <w:sz w:val="24"/>
          <w:szCs w:val="24"/>
        </w:rPr>
        <w:t>porady lekarskie udzielane w warunkach ambulatoryjnych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oraz w miejscu zamieszkania lub pobytu świadczeniobiorcy w bezpośrednim kontakcie z pacjentem lub telefonicznie, </w:t>
      </w:r>
    </w:p>
    <w:p>
      <w:pPr>
        <w:pStyle w:val="ListParagraph"/>
        <w:widowControl/>
        <w:numPr>
          <w:ilvl w:val="0"/>
          <w:numId w:val="14"/>
        </w:numPr>
        <w:pBdr/>
        <w:suppressAutoHyphens w:val="true"/>
        <w:ind w:left="1134" w:hanging="425"/>
        <w:jc w:val="both"/>
        <w:rPr>
          <w:rFonts w:cs="Times New Roman"/>
          <w:color w:val="000000" w:themeColor="text1"/>
        </w:rPr>
      </w:pPr>
      <w:r>
        <w:rPr>
          <w:sz w:val="24"/>
          <w:szCs w:val="24"/>
        </w:rPr>
        <w:t>świadczenia udzielane przez pielęgniarkę w warunkach ambulatoryjnych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w miejscu zamieszkania lub pobytu świadczeniobiorcy, zlecone przez lekarza ubezpieczenia zdrowotnego, wynikające z potrzeby zachowania ciągłości leczenia lub pielęgnacji,</w:t>
      </w:r>
    </w:p>
    <w:p>
      <w:pPr>
        <w:pStyle w:val="ListParagraph"/>
        <w:widowControl/>
        <w:numPr>
          <w:ilvl w:val="0"/>
          <w:numId w:val="14"/>
        </w:numPr>
        <w:pBdr/>
        <w:suppressAutoHyphens w:val="true"/>
        <w:ind w:left="1134" w:hanging="425"/>
        <w:jc w:val="both"/>
        <w:rPr>
          <w:rFonts w:cs="Times New Roman"/>
          <w:color w:val="000000" w:themeColor="text1"/>
        </w:rPr>
      </w:pPr>
      <w:r>
        <w:rPr>
          <w:sz w:val="24"/>
          <w:szCs w:val="24"/>
        </w:rPr>
        <w:t>świadczenia udzielane przez pielęgniarkę doraźnie, w związku z poradą, o której mowa w pkt a,</w:t>
      </w:r>
    </w:p>
    <w:p>
      <w:pPr>
        <w:pStyle w:val="ListParagraph"/>
        <w:widowControl/>
        <w:numPr>
          <w:ilvl w:val="0"/>
          <w:numId w:val="14"/>
        </w:numPr>
        <w:pBdr/>
        <w:suppressAutoHyphens w:val="true"/>
        <w:ind w:left="1134" w:hanging="425"/>
        <w:jc w:val="both"/>
        <w:rPr>
          <w:rFonts w:cs="Times New Roman"/>
          <w:color w:val="000000" w:themeColor="text1"/>
        </w:rPr>
      </w:pPr>
      <w:r>
        <w:rPr>
          <w:sz w:val="24"/>
          <w:szCs w:val="24"/>
        </w:rPr>
        <w:t>w przypadku stanu nagłego zapewnienie opieki nad pacjentem odpowiednio przez lekarza lub pielęgniarkę, do czasu przyjazdu zespołu ratownictwa medycznego lub przekazania pacjenta pod opiekę szpitalnego oddziału ratunkowego lub izby przyjęć.</w:t>
      </w:r>
    </w:p>
    <w:p>
      <w:pPr>
        <w:sectPr>
          <w:headerReference w:type="default" r:id="rId2"/>
          <w:type w:val="nextPage"/>
          <w:pgSz w:w="11906" w:h="16838"/>
          <w:pgMar w:left="1440" w:right="1440" w:header="708" w:top="1440" w:footer="0" w:bottom="1440" w:gutter="0"/>
          <w:pgNumType w:fmt="decimal"/>
          <w:formProt w:val="false"/>
          <w:textDirection w:val="lrTb"/>
          <w:docGrid w:type="default" w:linePitch="326" w:charSpace="0"/>
        </w:sectPr>
        <w:pStyle w:val="Style8"/>
        <w:widowControl/>
        <w:numPr>
          <w:ilvl w:val="0"/>
          <w:numId w:val="15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/>
      </w:pPr>
      <w:r>
        <w:rPr>
          <w:rFonts w:eastAsia="MS Mincho" w:cs="Times New Roman" w:ascii="Times New Roman" w:hAnsi="Times New Roman"/>
          <w:color w:val="000000" w:themeColor="text1"/>
        </w:rPr>
        <w:t xml:space="preserve">Usługi będą realizowane </w:t>
      </w:r>
      <w:r>
        <w:rPr>
          <w:rFonts w:eastAsia="MS Mincho" w:cs="Times New Roman" w:ascii="Times New Roman" w:hAnsi="Times New Roman"/>
          <w:color w:val="00000A"/>
        </w:rPr>
        <w:t xml:space="preserve">zgodnie z postanowieniami niniejszej umowy, z obowiązującymi </w:t>
      </w:r>
      <w:r>
        <w:rPr>
          <w:rFonts w:eastAsia="MS Mincho" w:cs="Times New Roman" w:ascii="Times New Roman" w:hAnsi="Times New Roman"/>
          <w:color w:val="000000" w:themeColor="text1"/>
        </w:rPr>
        <w:t>przepisami prawa, z wymogami Narodowego Funduszu Zdrowia lub innego płatnika świadczeń oraz postanowieniami umowy o finansowanie świadczeń objętych przedmiotem niniejszej umowy.</w:t>
      </w:r>
    </w:p>
    <w:p>
      <w:pPr>
        <w:pStyle w:val="Style8"/>
        <w:widowControl/>
        <w:numPr>
          <w:ilvl w:val="0"/>
          <w:numId w:val="15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/>
      </w:pPr>
      <w:r>
        <w:rPr>
          <w:rFonts w:eastAsia="MS Mincho" w:cs="Times New Roman" w:ascii="Times New Roman" w:hAnsi="Times New Roman"/>
          <w:color w:val="000000" w:themeColor="text1"/>
        </w:rPr>
        <w:t xml:space="preserve">Przyjmujący Zamówienie </w:t>
      </w:r>
      <w:r>
        <w:rPr>
          <w:rFonts w:eastAsia="MS Mincho" w:cs="Times New Roman" w:ascii="Times New Roman" w:hAnsi="Times New Roman"/>
          <w:color w:val="000000" w:themeColor="text1"/>
        </w:rPr>
        <w:t>deklaruje pełnienie dyżurów zgodnie z comiesięcznym harmonogramem, w przypadku wystąpienia przeszkody w osobistym wykonywaniu przedmiotu umowy, za pisemną zgodą Udzielającego zamówienia, Przyjmujący zamówienie zobowiązany zapewnić ciągłość udzielania świadczeń objętych umową przez inną osobę posiadającą wymagane kwalifikacje, w terminie pozwalającym Udzielającemu zamówienie dokonać niezbędnych zgłoszeń.</w:t>
      </w:r>
    </w:p>
    <w:p>
      <w:pPr>
        <w:pStyle w:val="Style8"/>
        <w:widowControl/>
        <w:numPr>
          <w:ilvl w:val="0"/>
          <w:numId w:val="15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Usługi będą służyć zachowaniu, ratowaniu, przywracaniu lub poprawie zdrowia.</w:t>
      </w:r>
    </w:p>
    <w:p>
      <w:pPr>
        <w:pStyle w:val="Style8"/>
        <w:widowControl/>
        <w:numPr>
          <w:ilvl w:val="0"/>
          <w:numId w:val="15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>
          <w:rStyle w:val="FontStyle3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Usługi będą świadczone na rzecz pacjentów Udzielającego Zamówienia, w pomieszczeniach będących w posiadaniu Przyjmującego Zamówienia pod adresem wymienionym w </w:t>
      </w: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>ust. 1 i przy wykorzystaniu aparatury i sprzętu zapewnionego przez Przyjmującego Zamówienia.</w:t>
      </w:r>
    </w:p>
    <w:p>
      <w:pPr>
        <w:pStyle w:val="Style8"/>
        <w:widowControl/>
        <w:numPr>
          <w:ilvl w:val="0"/>
          <w:numId w:val="15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360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Usługi świadczone będą w ramach umowy o udzielanie świadczeń opieki zdrowotnej </w:t>
        <w:br/>
        <w:t xml:space="preserve">w profilu: ŚWIADCZENIA NOCNEJ I ŚWIĄTECZNEJ OPIEKI ZDROWOTNEJ UDZIELANE W WARUNKACH AMBULATORYJNYCH I W MIEJSCU </w:t>
        <w:br/>
        <w:t xml:space="preserve">ZAMIESZKANIA LUB POBYTU ŚWIADCZENIOBIORCY , zawartej przez Udzielającego Zamówienia z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Wojewódzkim Szpitalem Specjalistycznym im. Marii Skłodowskiej Curie w Zgierzu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Style8"/>
        <w:widowControl/>
        <w:ind w:left="720" w:hanging="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WARUNKI ŚWIADCZENIA USŁUG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2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8"/>
        <w:widowControl/>
        <w:numPr>
          <w:ilvl w:val="0"/>
          <w:numId w:val="8"/>
        </w:numPr>
        <w:ind w:left="426" w:hanging="426"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Przyjmujący Zamówienie oświadcza, że </w:t>
      </w:r>
      <w:r>
        <w:rPr>
          <w:rFonts w:cs="Times New Roman" w:ascii="Times New Roman" w:hAnsi="Times New Roman"/>
          <w:color w:val="000000" w:themeColor="text1"/>
        </w:rPr>
        <w:t>posiada wymagane prawem uprawnienia oraz umiejętności niezbędne do ich wykonania oraz, że legitymuje się kwalifikacjami określonymi w wymogach wskazanych przez MZ i Narodowy Fundusz Zdrowia</w:t>
      </w:r>
      <w:r>
        <w:rPr>
          <w:rFonts w:cs="Times New Roman" w:ascii="Times New Roman" w:hAnsi="Times New Roman"/>
          <w:iCs/>
          <w:color w:val="000000" w:themeColor="text1"/>
        </w:rPr>
        <w:t>.</w:t>
      </w:r>
    </w:p>
    <w:p>
      <w:pPr>
        <w:pStyle w:val="Style8"/>
        <w:widowControl/>
        <w:numPr>
          <w:ilvl w:val="0"/>
          <w:numId w:val="8"/>
        </w:numPr>
        <w:ind w:left="426" w:hanging="426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Przyjmujący zamówienie zobowiązuje się do świadczenia Usług  będących przedmiotem umowy z należytą starannością, wykorzystując aktualny stan wiedzy, umiejętności medyczne i postęp medyczny, a także właściwe wytyczne NFZ lub innego płatnika świadczeń, wynikające </w:t>
      </w:r>
      <w:r>
        <w:rPr>
          <w:rStyle w:val="FontStyle32"/>
          <w:rFonts w:cs="Times New Roman" w:ascii="Times New Roman" w:hAnsi="Times New Roman"/>
          <w:color w:val="000000" w:themeColor="text1"/>
          <w:sz w:val="24"/>
          <w:szCs w:val="24"/>
        </w:rPr>
        <w:t xml:space="preserve">z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zawartej umowy o udzielanie świadczeń opieki zdrowotnej, realizowanej przez Udzielającego Zamówienia.</w:t>
      </w:r>
    </w:p>
    <w:p>
      <w:pPr>
        <w:pStyle w:val="Style8"/>
        <w:widowControl/>
        <w:numPr>
          <w:ilvl w:val="0"/>
          <w:numId w:val="8"/>
        </w:numPr>
        <w:ind w:left="426" w:hanging="426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Przyjmujący Zamówienie zobowiązany jest do świadczenia usługi w sposób nieprzerwany.</w:t>
      </w:r>
    </w:p>
    <w:p>
      <w:pPr>
        <w:pStyle w:val="Style8"/>
        <w:widowControl/>
        <w:numPr>
          <w:ilvl w:val="0"/>
          <w:numId w:val="8"/>
        </w:numPr>
        <w:ind w:left="426" w:hanging="426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Przyjmujący Zamówienie, w trakcie świadczenia Usług jest zobowiązany do postępowania zgodnie z: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aktualnie obowiązującymi przepisami prawa,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zarządzeniami wydanymi przez Prezesa NFZ, na podstawie których realizowana jest przez Udzielającego Zamówienia umowa o udzielanie świadczeń opieki zdrowotnej w zakresie nocnej i świątecznej pomocy,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przepisami Ministra Zdrowia,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przepisami sanitarno-epidemiologicznymi wydanymi przez uprawnione </w:t>
        <w:br/>
        <w:t xml:space="preserve">instytucje oraz zarządzeniami obowiązującymi w tej dziedzinie u Udzielającego </w:t>
        <w:br/>
        <w:t>Zamówienia,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przepisami bhp i p.poż,</w:t>
      </w:r>
    </w:p>
    <w:p>
      <w:pPr>
        <w:pStyle w:val="Style5"/>
        <w:widowControl/>
        <w:numPr>
          <w:ilvl w:val="0"/>
          <w:numId w:val="3"/>
        </w:numPr>
        <w:pBdr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przepisami ustawy o ochronie praw pacjentów i Rzeczniku Praw Pacjenta  oraz przepisami o ochronie danych osobowych, w tym w szczególności danych </w:t>
        <w:br/>
        <w:t>wrażliwych,</w:t>
      </w:r>
    </w:p>
    <w:p>
      <w:pPr>
        <w:pStyle w:val="Normal"/>
        <w:widowControl/>
        <w:numPr>
          <w:ilvl w:val="0"/>
          <w:numId w:val="3"/>
        </w:numPr>
        <w:pBdr/>
        <w:tabs>
          <w:tab w:val="left" w:pos="720" w:leader="none"/>
        </w:tabs>
        <w:suppressAutoHyphens w:val="true"/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standardami i procedurami udzielania świadczeń zdrowotnych ustalonych przez Udzielającego Zamówienie.</w:t>
      </w:r>
    </w:p>
    <w:p>
      <w:pPr>
        <w:pStyle w:val="Style5"/>
        <w:widowControl/>
        <w:numPr>
          <w:ilvl w:val="0"/>
          <w:numId w:val="8"/>
        </w:numPr>
        <w:pBdr/>
        <w:tabs>
          <w:tab w:val="left" w:pos="426" w:leader="none"/>
        </w:tabs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Przyjmujący Zamówienie jest zobowiązany ponadto do:</w:t>
      </w:r>
    </w:p>
    <w:p>
      <w:pPr>
        <w:pStyle w:val="Style8"/>
        <w:widowControl/>
        <w:numPr>
          <w:ilvl w:val="0"/>
          <w:numId w:val="4"/>
        </w:numPr>
        <w:pBdr/>
        <w:tabs>
          <w:tab w:val="left" w:pos="1134" w:leader="none"/>
        </w:tabs>
        <w:ind w:left="1134" w:hanging="360"/>
        <w:jc w:val="both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wykonywania Usług przy użyciu własnej odzieży ochronnej</w:t>
      </w: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>,</w:t>
      </w:r>
    </w:p>
    <w:p>
      <w:pPr>
        <w:pStyle w:val="Style15"/>
        <w:widowControl/>
        <w:numPr>
          <w:ilvl w:val="0"/>
          <w:numId w:val="4"/>
        </w:numPr>
        <w:tabs>
          <w:tab w:val="left" w:pos="1134" w:leader="none"/>
        </w:tabs>
        <w:ind w:left="1134" w:hanging="360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wykonywania Usług w granicach umowy zawartej pomiędzy Udzielającym </w:t>
        <w:br/>
        <w:t xml:space="preserve">Zamówienia a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Wojewódzkim Szpitalem specjalistycznym im. Marii Skłodowskiej  Curie w Zgierzu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o udzielanie świadczeń opieki zdrowotnej w zakresie nocnej i świątecznej pomocy.</w:t>
      </w:r>
    </w:p>
    <w:p>
      <w:pPr>
        <w:pStyle w:val="Akapitzlist1"/>
        <w:numPr>
          <w:ilvl w:val="0"/>
          <w:numId w:val="8"/>
        </w:numPr>
        <w:spacing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Przyjmujący Zamówienie będzie udzielał świadczeń z wykorzystaniem aparatury medycznej i sprzętu wskazanych w Załączniku nr 5 do Rozporządzenia Ministra Zdrowia </w:t>
      </w:r>
      <w:r>
        <w:rPr>
          <w:rFonts w:cs="Times New Roman" w:ascii="Times New Roman" w:hAnsi="Times New Roman"/>
          <w:color w:val="000000"/>
          <w:sz w:val="24"/>
          <w:szCs w:val="24"/>
        </w:rPr>
        <w:t>z dnia 24 września 2013 r. w sprawie świadczeń gwarantowanych z zakresu podstawowej opieki zdrowotnej (tj. Dz.U. z 2021.540 z późn. zm.)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yle8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8"/>
        <w:widowControl/>
        <w:jc w:val="both"/>
        <w:rPr/>
      </w:pPr>
      <w:r>
        <w:rPr>
          <w:rFonts w:cs="Times New Roman" w:ascii="Times New Roman" w:hAnsi="Times New Roman"/>
          <w:b/>
          <w:color w:val="000000" w:themeColor="text1"/>
        </w:rPr>
        <w:t>KONTROLA WYKONANIA UMOWY. ODPOWIEDZIALNOŚĆ STRON UMOWY.</w:t>
      </w:r>
    </w:p>
    <w:p>
      <w:pPr>
        <w:pStyle w:val="Style8"/>
        <w:widowControl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§ 3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8"/>
        <w:widowControl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Przyjmujący Zamówienie zobowiązuje się do poddania kontroli przeprowadzanej </w:t>
        <w:br/>
        <w:t xml:space="preserve">przez Udzielającego Zamówienia, obejmującej w szczególności sposób, celowość </w:t>
        <w:br/>
        <w:t>i kompleksowość udzielania świadczeń zdrowotnych oraz prowadzenia dokumentacji medycznej.</w:t>
      </w:r>
    </w:p>
    <w:p>
      <w:pPr>
        <w:pStyle w:val="Style8"/>
        <w:widowControl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Przyjmujący Zamówienie zobowiązuje się do poddania  w zakresie realizacji niniejszej Umowy, kontroli Narodowego Funduszu Zdrowia, z którym Udzielający Zamówienia zawarł umowę o udzielanie świadczeń opieki  zdrowotnej, na zasadach określonych w ustawie z dnia 27 sierpnia 2004 r. o świadczeniach opieki zdrowotnej finansowanych ze środków publicznych, w zakresie wynikającym z tej umowy.</w:t>
      </w:r>
    </w:p>
    <w:p>
      <w:pPr>
        <w:pStyle w:val="Style8"/>
        <w:widowControl/>
        <w:numPr>
          <w:ilvl w:val="1"/>
          <w:numId w:val="9"/>
        </w:numPr>
        <w:ind w:left="426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Udzielający Zamówienia zobowiązuje się umożliwić Przyjmującemu Zamówienie </w:t>
        <w:br/>
        <w:t>czynny udział w kontrolach podejmowanych przez NFZ w zakresie świadczonych Usług. Strony zobowiązują się wzajemnie współpracować przy obronie swoich praw w toku kontroli NFZ.</w:t>
      </w:r>
    </w:p>
    <w:p>
      <w:pPr>
        <w:pStyle w:val="Style8"/>
        <w:widowControl/>
        <w:numPr>
          <w:ilvl w:val="1"/>
          <w:numId w:val="9"/>
        </w:numPr>
        <w:ind w:left="426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Odpowiedzialność za szkodę wyrządzoną przy udzielaniu świadczeń w zakresie </w:t>
        <w:br/>
        <w:t>udzielonego zamówienia ponoszą Udzielający Zamówienia i Przyjmujący Zamówienie solidarnie, przy czym Udzielającemu Zamówienia przysługuje względem Przyjmującego Zamówienie prawo regresu w całości w przypadku, gdy szkoda powstanie z winy Przyjmującego Zamówienie.</w:t>
      </w:r>
    </w:p>
    <w:p>
      <w:pPr>
        <w:pStyle w:val="Style8"/>
        <w:widowControl/>
        <w:numPr>
          <w:ilvl w:val="1"/>
          <w:numId w:val="9"/>
        </w:numPr>
        <w:ind w:left="426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 xml:space="preserve">Udzielającemu Zamówienia przysługuje względem Przyjmującego Zamówienie także prawo regresu całości w przypadku nałożenia przez Narodowy Fundusz Zdrowia na </w:t>
        <w:br/>
        <w:t xml:space="preserve">Udzielającego Zamówienia w związku z realizacją umowy o udzielanie świadczeń </w:t>
        <w:br/>
        <w:t>opieki zdrowotnej w zakresie wynikającym z niniejszej Umowy kary umownej lub obowiązku zwrotu przekazanych środków.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>§ 4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Style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Udzielający Zamówienia zobowiązany jest do:</w:t>
      </w:r>
    </w:p>
    <w:p>
      <w:pPr>
        <w:pStyle w:val="Style5"/>
        <w:numPr>
          <w:ilvl w:val="2"/>
          <w:numId w:val="5"/>
        </w:numPr>
        <w:pBdr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informowania Przyjmującego Zamówienie o zmianie zasad udzielania świadczeń obowiązujących u Udzielającego Zamówienia, z odpowiednim wyprzedzeniem umożliwiającym Przyjmującemu Zamówienie dostosowanie się do zmienionych zasad, w każdym przypadku w terminie nie krótszym niż 7 dni kalendarzowych (chyba że zmiany wynikają ze zmiany przepisów lub warunków realizacji umowy określonych przez NFZ i zostały wprowadzone w terminie późniejszym);</w:t>
      </w:r>
    </w:p>
    <w:p>
      <w:pPr>
        <w:pStyle w:val="Style5"/>
        <w:numPr>
          <w:ilvl w:val="2"/>
          <w:numId w:val="5"/>
        </w:numPr>
        <w:pBdr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przechowywania dokumentacji medycznej po zakończeniu leczenia, a w trakcie leczenia do zapewnienia zespołowi medycznemu Przyjmującego Zamówienia miejsca do bezpiecznego jej przechowywania.</w:t>
      </w:r>
    </w:p>
    <w:p>
      <w:pPr>
        <w:pStyle w:val="Style8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5"/>
        <w:widowControl/>
        <w:jc w:val="center"/>
        <w:rPr>
          <w:rStyle w:val="FontStyle31"/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Style w:val="FontStyle31"/>
          <w:rFonts w:cs="Times New Roman" w:ascii="Times New Roman" w:hAnsi="Times New Roman"/>
          <w:b/>
          <w:color w:val="000000" w:themeColor="text1"/>
          <w:sz w:val="24"/>
          <w:szCs w:val="24"/>
        </w:rPr>
        <w:t>§ 5</w:t>
      </w:r>
    </w:p>
    <w:p>
      <w:pPr>
        <w:pStyle w:val="Style5"/>
        <w:widowControl/>
        <w:numPr>
          <w:ilvl w:val="0"/>
          <w:numId w:val="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720" w:hanging="0"/>
        <w:jc w:val="both"/>
        <w:rPr>
          <w:rStyle w:val="FontStyle31"/>
          <w:rFonts w:ascii="Times New Roman" w:hAnsi="Times New Roman" w:cs="Times New Roman"/>
          <w:color w:val="00000A"/>
          <w:sz w:val="24"/>
          <w:szCs w:val="24"/>
        </w:rPr>
      </w:pPr>
      <w:r>
        <w:rPr/>
      </w:r>
    </w:p>
    <w:p>
      <w:pPr>
        <w:pStyle w:val="Style5"/>
        <w:widowControl/>
        <w:numPr>
          <w:ilvl w:val="0"/>
          <w:numId w:val="1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426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P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rzyjmujący zamówienie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będzie świadczył Usługi zgodnie z Harmonogramem ustalanym comiesięcznie prz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y współudziale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Udzielającego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Zamówienie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Style5"/>
        <w:widowControl/>
        <w:numPr>
          <w:ilvl w:val="0"/>
          <w:numId w:val="1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426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Wszelkie zmiany w harmonogramie wymagają niezwłocznego zgłoszenia Udzielającemu Zamówienia.</w:t>
      </w:r>
    </w:p>
    <w:p>
      <w:pPr>
        <w:pStyle w:val="Style5"/>
        <w:widowControl/>
        <w:numPr>
          <w:ilvl w:val="0"/>
          <w:numId w:val="1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426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Kontrolę nad organizacją świadczenia Usług sprawuje Dyrektor </w:t>
        <w:br/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Miejskiej Przychodni Zdrowia  w Ozorkowie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. Bezpośrednią kontrolę merytoryczną nad świadczeniem Usług przez Przyjmującego Zamówienie sprawuje  ……………………………………, wyznaczony do tej funkcji przez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>Udzielającego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Zamówienie.</w:t>
      </w:r>
    </w:p>
    <w:p>
      <w:pPr>
        <w:pStyle w:val="Style5"/>
        <w:widowControl/>
        <w:numPr>
          <w:ilvl w:val="0"/>
          <w:numId w:val="1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426" w:hanging="426"/>
        <w:jc w:val="both"/>
        <w:rPr/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Przyjmujący Zamówienie oświadcza,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że wyraża zgodę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 na przetwarzanie przez   Udzielającego Zamówienia danych osobowych , na potrzeby </w:t>
        <w:br/>
        <w:t xml:space="preserve">realizacji niniejszej umowy, w tym na przedstawienie danych osobowych w zasobach zgłaszanych Narodowemu Funduszowi Zdrowia lub innemu płatnikowi świadczeń. </w:t>
      </w:r>
    </w:p>
    <w:p>
      <w:pPr>
        <w:pStyle w:val="Style5"/>
        <w:widowControl/>
        <w:numPr>
          <w:ilvl w:val="0"/>
          <w:numId w:val="0"/>
        </w:numPr>
        <w:pBdr/>
        <w:tabs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720" w:hanging="0"/>
        <w:jc w:val="both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Style5"/>
        <w:widowControl/>
        <w:pBdr/>
        <w:tabs>
          <w:tab w:val="left" w:pos="567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567" w:hanging="0"/>
        <w:jc w:val="both"/>
        <w:rPr>
          <w:rStyle w:val="FontStyle31"/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>§ 6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Style5"/>
        <w:widowControl/>
        <w:numPr>
          <w:ilvl w:val="0"/>
          <w:numId w:val="6"/>
        </w:numPr>
        <w:pBdr/>
        <w:ind w:left="426" w:hanging="426"/>
        <w:jc w:val="both"/>
        <w:rPr>
          <w:rStyle w:val="FontStyle3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Przyjmujący Zamówienie zobowiązuje się prowadzić dla Udzielającego Zamówienia </w:t>
        <w:br/>
        <w:t xml:space="preserve">dokładną i systematyczną dokumentację medyczną zgodnie z obowiązującymi </w:t>
        <w:br/>
        <w:t xml:space="preserve">przepisami, w szczególności Rozporządzeniem Ministra Zdrowia z dnia </w:t>
        <w:br/>
        <w:t xml:space="preserve">6 kwietnia 2020 roku </w:t>
      </w:r>
      <w:r>
        <w:rPr>
          <w:rStyle w:val="Markedcontent"/>
          <w:rFonts w:cs="Times New Roman" w:ascii="Times New Roman" w:hAnsi="Times New Roman"/>
        </w:rPr>
        <w:t>w sprawie rodzajów, zakresu i wzorów dokumentacji medycznej oraz sposobu jej przetwarzania</w:t>
      </w: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 xml:space="preserve"> (Dz. U. poz. 2020.666 z późn.zm.).</w:t>
      </w:r>
    </w:p>
    <w:p>
      <w:pPr>
        <w:pStyle w:val="Style5"/>
        <w:widowControl/>
        <w:numPr>
          <w:ilvl w:val="0"/>
          <w:numId w:val="6"/>
        </w:numPr>
        <w:pBdr/>
        <w:ind w:left="426" w:hanging="426"/>
        <w:jc w:val="both"/>
        <w:rPr>
          <w:rStyle w:val="FontStyle3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 xml:space="preserve">Przyjmujący Zamówienie zobowiązuje się do prowadzenia sprawozdawczości </w:t>
        <w:br/>
        <w:t xml:space="preserve">statystycznej zgodnie z obowiązującymi przepisami i zasadami przyjętymi </w:t>
        <w:br/>
        <w:t>u Udzielającego Zamówienia.</w:t>
      </w:r>
    </w:p>
    <w:p>
      <w:pPr>
        <w:pStyle w:val="Style5"/>
        <w:widowControl/>
        <w:numPr>
          <w:ilvl w:val="0"/>
          <w:numId w:val="6"/>
        </w:numPr>
        <w:pBdr/>
        <w:ind w:left="426" w:hanging="426"/>
        <w:jc w:val="both"/>
        <w:rPr>
          <w:rStyle w:val="FontStyle31"/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 xml:space="preserve">W celu realizacji obowiązków określonych w ust 1 i 2 Udzielający Zamówienia </w:t>
        <w:br/>
        <w:t>zobowiązuje się w niezbędnym zakresie umożliwić Przyjmującemu Zamówienie dostęp do systemów teleinformatycznych, w których prowadzi dokumentację medyczną lub sprawozdawczą.</w:t>
      </w:r>
    </w:p>
    <w:p>
      <w:pPr>
        <w:pStyle w:val="Style5"/>
        <w:widowControl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5"/>
        <w:widowControl/>
        <w:ind w:left="567" w:hanging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7</w:t>
      </w:r>
    </w:p>
    <w:p>
      <w:pPr>
        <w:pStyle w:val="Style5"/>
        <w:widowControl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ind w:left="426" w:hanging="426"/>
        <w:jc w:val="both"/>
        <w:rPr/>
      </w:pPr>
      <w:r>
        <w:rPr>
          <w:rFonts w:cs="Times New Roman" w:ascii="Times New Roman" w:hAnsi="Times New Roman"/>
          <w:color w:val="00000A"/>
        </w:rPr>
        <w:t xml:space="preserve">Strony zobowiązują się wzajemnie współpracować przy sprawozdawaniu świadczeń realizowanych w ramach niniejszej Umowy  oraz przy ich rozliczaniu. </w:t>
      </w:r>
    </w:p>
    <w:p>
      <w:pPr>
        <w:pStyle w:val="Normal"/>
        <w:widowControl/>
        <w:numPr>
          <w:ilvl w:val="0"/>
          <w:numId w:val="2"/>
        </w:numPr>
        <w:suppressAutoHyphens w:val="true"/>
        <w:ind w:left="426" w:hanging="426"/>
        <w:jc w:val="both"/>
        <w:rPr/>
      </w:pPr>
      <w:r>
        <w:rPr>
          <w:rFonts w:cs="Times New Roman" w:ascii="Times New Roman" w:hAnsi="Times New Roman"/>
          <w:color w:val="00000A"/>
        </w:rPr>
        <w:t xml:space="preserve">Wykonanie świadczeń będzie każdorazowo odnotowywane </w:t>
        <w:br/>
        <w:t xml:space="preserve">w systemie informatycznym Udzielającego Zamówienia oraz ewidencjonowane elektronicznie zgodnie z warunkami określonymi w Rozporządzeniu Ministra Zdrowia </w:t>
        <w:br/>
        <w:t xml:space="preserve">z dnia </w:t>
      </w:r>
      <w:r>
        <w:rPr>
          <w:rStyle w:val="FontStyle31"/>
          <w:rFonts w:cs="Times New Roman" w:ascii="Times New Roman" w:hAnsi="Times New Roman"/>
          <w:color w:val="000000" w:themeColor="text1"/>
          <w:sz w:val="24"/>
          <w:szCs w:val="24"/>
        </w:rPr>
        <w:t xml:space="preserve">6 kwietnia 2020 roku </w:t>
      </w:r>
      <w:r>
        <w:rPr>
          <w:rStyle w:val="Markedcontent"/>
          <w:rFonts w:cs="Times New Roman" w:ascii="Times New Roman" w:hAnsi="Times New Roman"/>
        </w:rPr>
        <w:t>w sprawie rodzajów, zakresu i wzorów dokumentacji medycznej oraz sposobu jej przetwarzania</w:t>
      </w:r>
      <w:r>
        <w:rPr>
          <w:rStyle w:val="FontStyle31"/>
          <w:rFonts w:cs="Times New Roman" w:ascii="Times New Roman" w:hAnsi="Times New Roman"/>
          <w:color w:val="00000A"/>
          <w:sz w:val="24"/>
          <w:szCs w:val="24"/>
        </w:rPr>
        <w:t>.</w:t>
      </w:r>
      <w:r>
        <w:rPr>
          <w:rFonts w:cs="Times New Roman" w:ascii="Times New Roman" w:hAnsi="Times New Roman"/>
          <w:color w:val="00000A"/>
        </w:rPr>
        <w:t xml:space="preserve"> lub innymi aktualnie obwiązującymi przepisami prawa. </w:t>
      </w:r>
    </w:p>
    <w:p>
      <w:pPr>
        <w:pStyle w:val="Normal"/>
        <w:widowControl/>
        <w:numPr>
          <w:ilvl w:val="0"/>
          <w:numId w:val="0"/>
        </w:numPr>
        <w:suppressAutoHyphens w:val="true"/>
        <w:ind w:left="720" w:hanging="0"/>
        <w:jc w:val="both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Style8"/>
        <w:widowControl/>
        <w:ind w:left="567" w:hanging="0"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Style8"/>
        <w:widowControl/>
        <w:ind w:left="2160" w:firstLine="720"/>
        <w:jc w:val="both"/>
        <w:rPr/>
      </w:pPr>
      <w:r>
        <w:rPr>
          <w:rFonts w:cs="Times New Roman" w:ascii="Times New Roman" w:hAnsi="Times New Roman"/>
          <w:b/>
          <w:bCs/>
          <w:color w:val="00000A"/>
        </w:rPr>
        <w:t>POLISA UBEZPIECZENIA OC</w:t>
      </w:r>
    </w:p>
    <w:p>
      <w:pPr>
        <w:pStyle w:val="Style8"/>
        <w:widowControl/>
        <w:ind w:left="2160" w:firstLine="720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/>
      </w:r>
    </w:p>
    <w:p>
      <w:pPr>
        <w:pStyle w:val="Style8"/>
        <w:widowControl/>
        <w:ind w:left="3600" w:firstLine="720"/>
        <w:jc w:val="both"/>
        <w:rPr/>
      </w:pPr>
      <w:r>
        <w:rPr>
          <w:rFonts w:cs="Times New Roman" w:ascii="Times New Roman" w:hAnsi="Times New Roman"/>
          <w:b/>
          <w:color w:val="00000A"/>
        </w:rPr>
        <w:t>§ 8</w:t>
      </w:r>
    </w:p>
    <w:p>
      <w:pPr>
        <w:pStyle w:val="Style8"/>
        <w:widowControl/>
        <w:ind w:left="3600" w:firstLine="720"/>
        <w:jc w:val="both"/>
        <w:rPr>
          <w:rFonts w:ascii="Times New Roman" w:hAnsi="Times New Roman" w:cs="Times New Roman"/>
          <w:b/>
          <w:b/>
          <w:color w:val="00000A"/>
        </w:rPr>
      </w:pPr>
      <w:r>
        <w:rPr/>
      </w:r>
    </w:p>
    <w:p>
      <w:pPr>
        <w:pStyle w:val="Normal"/>
        <w:widowControl/>
        <w:numPr>
          <w:ilvl w:val="0"/>
          <w:numId w:val="16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Przyjmujący Zamówienie obowiązany jest do posiadania ubezpieczenia od odpowiedzialności cywilnej  -  zgodnie z dyspozycją Rozporządzenia Ministra Finansów z dnia 22 grudnia 2011 r. w sprawie obowiązkowego ubezpieczenia odpowiedzialności cywilnej podmiotu wykonującego działalność leczniczą.</w:t>
      </w:r>
    </w:p>
    <w:p>
      <w:pPr>
        <w:pStyle w:val="Normal"/>
        <w:widowControl/>
        <w:numPr>
          <w:ilvl w:val="0"/>
          <w:numId w:val="16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Ubezpieczenie, o którym mowa w ust. 2, obejmuje w szczególności odpowiedzialność cywilną z tytułu przeniesienia chorób zakaźnych, w tym zakażenia wirusem HIV </w:t>
        <w:br/>
        <w:t>i WZW.</w:t>
      </w:r>
    </w:p>
    <w:p>
      <w:pPr>
        <w:pStyle w:val="Normal"/>
        <w:widowControl/>
        <w:numPr>
          <w:ilvl w:val="0"/>
          <w:numId w:val="16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Przyjmujący Zamówienie zobowiązany jest do utrzymywania ważnego ubezpieczenia </w:t>
        <w:br/>
        <w:t>i nie zmniejszania jego zakresu oraz sumy  przez cały okres obowiązywania umowy.</w:t>
      </w:r>
    </w:p>
    <w:p>
      <w:pPr>
        <w:pStyle w:val="Normal"/>
        <w:widowControl/>
        <w:numPr>
          <w:ilvl w:val="0"/>
          <w:numId w:val="16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przypadku, gdy umowa ubezpieczenia od odpowiedzialności cywilnej ulega rozwiązaniu w trakcie obowiązywania umowy, Przyjmujący Zamówienie zobowiązany jest dostarczyć Udzielającemu Zamówienia kopię nowej polisy ubezpieczenia od odpowiedzialności cywilnej lub innego dokumentu potwierdzającego zawarcie umowy ubezpieczenia na następny okres, najpóźniej w ostatnim dniu obowiązywania poprzedniej umowy.</w:t>
      </w:r>
    </w:p>
    <w:p>
      <w:pPr>
        <w:pStyle w:val="Normal"/>
        <w:widowControl/>
        <w:numPr>
          <w:ilvl w:val="0"/>
          <w:numId w:val="16"/>
        </w:numPr>
        <w:suppressAutoHyphens w:val="true"/>
        <w:ind w:left="426" w:hanging="426"/>
        <w:jc w:val="both"/>
        <w:rPr/>
      </w:pPr>
      <w:r>
        <w:rPr>
          <w:rFonts w:cs="Times New Roman" w:ascii="Times New Roman" w:hAnsi="Times New Roman"/>
          <w:color w:val="00000A"/>
        </w:rPr>
        <w:t xml:space="preserve">Kopia Polisy stanowi Załącznik   do niniejszej umowy.         </w:t>
      </w:r>
    </w:p>
    <w:p>
      <w:pPr>
        <w:pStyle w:val="Style8"/>
        <w:widowControl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cs="Times New Roman" w:ascii="Times New Roman" w:hAnsi="Times New Roman"/>
          <w:bCs/>
          <w:color w:val="FF0000"/>
        </w:rPr>
        <w:t xml:space="preserve">                                                                          </w:t>
      </w:r>
    </w:p>
    <w:p>
      <w:pPr>
        <w:pStyle w:val="Style6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WYNAGRODZENIE</w:t>
      </w:r>
    </w:p>
    <w:p>
      <w:pPr>
        <w:pStyle w:val="Style6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9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Normal"/>
        <w:widowControl/>
        <w:numPr>
          <w:ilvl w:val="0"/>
          <w:numId w:val="17"/>
        </w:numPr>
        <w:suppressAutoHyphens w:val="true"/>
        <w:ind w:left="426" w:hanging="426"/>
        <w:jc w:val="both"/>
        <w:rPr/>
      </w:pPr>
      <w:r>
        <w:rPr>
          <w:rFonts w:cs="Times New Roman" w:ascii="Times New Roman" w:hAnsi="Times New Roman"/>
          <w:color w:val="00000A"/>
        </w:rPr>
        <w:t xml:space="preserve">Z tytułu świadczonych Usług Przyjmującemu Zamówienie należy się wynagrodzenie, które będzie płatne w miesięcznych okresach rozliczeniowych, w terminie </w:t>
      </w:r>
      <w:r>
        <w:rPr>
          <w:rFonts w:cs="Times New Roman" w:ascii="Times New Roman" w:hAnsi="Times New Roman"/>
          <w:color w:val="00000A"/>
        </w:rPr>
        <w:t>7</w:t>
      </w:r>
      <w:r>
        <w:rPr>
          <w:rFonts w:cs="Times New Roman" w:ascii="Times New Roman" w:hAnsi="Times New Roman"/>
          <w:color w:val="00000A"/>
        </w:rPr>
        <w:t xml:space="preserve"> dni od dnia przekazania środków przez </w:t>
      </w:r>
      <w:r>
        <w:rPr>
          <w:rFonts w:cs="Times New Roman" w:ascii="Times New Roman" w:hAnsi="Times New Roman"/>
          <w:color w:val="00000A"/>
        </w:rPr>
        <w:t>Wojewódzki Szpital Specjalistyczny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im. Marii Skłodowskiej Curie w Zgierzu </w:t>
      </w:r>
      <w:r>
        <w:rPr>
          <w:rFonts w:cs="Times New Roman" w:ascii="Times New Roman" w:hAnsi="Times New Roman"/>
          <w:color w:val="00000A"/>
        </w:rPr>
        <w:t xml:space="preserve">na podstawie faktury wystawionej mu przez Udzielającego Zamówienia. Podstawą zapłaty będzie faktura wystawiona przez Przyjmującego Zamówienie. Zapłata będzie dokonywana na wskazany przez Przyjmującego zamówienie rachunek bankowy. </w:t>
      </w:r>
    </w:p>
    <w:p>
      <w:pPr>
        <w:pStyle w:val="Normal"/>
        <w:widowControl/>
        <w:numPr>
          <w:ilvl w:val="0"/>
          <w:numId w:val="17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0" w:themeColor="text1"/>
        </w:rPr>
        <w:t>Wynagrodzenie uznaje się za uregulowane w dniu dokonania przelewu przez Udzielającego Zamówienia.</w:t>
      </w:r>
    </w:p>
    <w:p>
      <w:pPr>
        <w:pStyle w:val="Normal"/>
        <w:widowControl/>
        <w:numPr>
          <w:ilvl w:val="0"/>
          <w:numId w:val="17"/>
        </w:numPr>
        <w:suppressAutoHyphens w:val="true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0" w:themeColor="text1"/>
        </w:rPr>
        <w:t>Przyjmujący Zamówienie samodzielnie dokonuje wpłat i rozliczeń z Zakładem Ubezpieczeń Społecznych i Urzędem Skarbowym.</w:t>
      </w:r>
    </w:p>
    <w:p>
      <w:pPr>
        <w:pStyle w:val="Style6"/>
        <w:widowControl/>
        <w:ind w:left="567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6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6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KARY UMOWNE</w:t>
      </w:r>
    </w:p>
    <w:p>
      <w:pPr>
        <w:pStyle w:val="Style6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6"/>
        <w:ind w:left="3600" w:firstLine="720"/>
        <w:jc w:val="both"/>
        <w:rPr/>
      </w:pPr>
      <w:r>
        <w:rPr>
          <w:rFonts w:cs="Times New Roman" w:ascii="Times New Roman" w:hAnsi="Times New Roman"/>
          <w:color w:val="000000" w:themeColor="text1"/>
        </w:rPr>
        <w:t>§  10</w:t>
      </w:r>
    </w:p>
    <w:p>
      <w:pPr>
        <w:pStyle w:val="Style6"/>
        <w:ind w:left="360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Style6"/>
        <w:widowControl/>
        <w:numPr>
          <w:ilvl w:val="0"/>
          <w:numId w:val="18"/>
        </w:numPr>
        <w:ind w:left="426" w:hanging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W razie niewykonania lub wykonania </w:t>
      </w:r>
      <w:r>
        <w:rPr>
          <w:rFonts w:cs="Times New Roman" w:ascii="Times New Roman" w:hAnsi="Times New Roman"/>
          <w:bCs/>
          <w:iCs/>
          <w:color w:val="000000" w:themeColor="text1"/>
        </w:rPr>
        <w:t>umowy</w:t>
      </w:r>
      <w:r>
        <w:rPr>
          <w:rFonts w:cs="Times New Roman" w:ascii="Times New Roman" w:hAnsi="Times New Roman"/>
          <w:bCs/>
          <w:color w:val="000000" w:themeColor="text1"/>
        </w:rPr>
        <w:t xml:space="preserve"> niezgodnie z jej postanowieniami, </w:t>
        <w:br/>
        <w:t>z przyczyn leżących po stronie Przyjmującego Zamówienie, wysokość kary umownej wynosi:</w:t>
      </w:r>
    </w:p>
    <w:p>
      <w:pPr>
        <w:pStyle w:val="Style6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do 2% kwoty zobowiązania wynikającego z </w:t>
      </w:r>
      <w:r>
        <w:rPr>
          <w:rFonts w:cs="Times New Roman" w:ascii="Times New Roman" w:hAnsi="Times New Roman"/>
          <w:bCs/>
          <w:iCs/>
          <w:color w:val="000000" w:themeColor="text1"/>
        </w:rPr>
        <w:t>umowy, o której mowa w § 1 ust. 7,</w:t>
      </w:r>
      <w:r>
        <w:rPr>
          <w:rFonts w:cs="Times New Roman" w:ascii="Times New Roman" w:hAnsi="Times New Roman"/>
          <w:bCs/>
          <w:color w:val="000000" w:themeColor="text1"/>
        </w:rPr>
        <w:t xml:space="preserve"> za każde stwierdzone naruszenie w przypadku:</w:t>
      </w:r>
    </w:p>
    <w:p>
      <w:pPr>
        <w:pStyle w:val="Style6"/>
        <w:widowControl/>
        <w:numPr>
          <w:ilvl w:val="1"/>
          <w:numId w:val="20"/>
        </w:numPr>
        <w:jc w:val="both"/>
        <w:rPr/>
      </w:pPr>
      <w:r>
        <w:rPr>
          <w:rFonts w:cs="Times New Roman" w:ascii="Times New Roman" w:hAnsi="Times New Roman"/>
          <w:bCs/>
          <w:color w:val="000000" w:themeColor="text1"/>
        </w:rPr>
        <w:t xml:space="preserve">obciążania pacjentów kosztami leków, środków spożywczych specjalnego przeznaczenia żywieniowego i wyrobów medycznych w przypadkach, </w:t>
        <w:br/>
        <w:t xml:space="preserve">o których mowa w </w:t>
      </w:r>
      <w:r>
        <w:fldChar w:fldCharType="begin"/>
      </w:r>
      <w:r>
        <w:rPr>
          <w:rStyle w:val="Czeinternetowe"/>
          <w:u w:val="none" w:color="000000"/>
          <w:bCs/>
          <w:rFonts w:cs="Times New Roman" w:ascii="Times New Roman" w:hAnsi="Times New Roman"/>
        </w:rPr>
        <w:instrText> HYPERLINK "https://sip.lex.pl/" \l "/dokument/17127716?unitId=art(35)&amp;cm=DOCUMENT" \n _blank</w:instrText>
      </w:r>
      <w:r>
        <w:rPr>
          <w:rStyle w:val="Czeinternetowe"/>
          <w:u w:val="none" w:color="000000"/>
          <w:bCs/>
          <w:rFonts w:cs="Times New Roman" w:ascii="Times New Roman" w:hAnsi="Times New Roman"/>
        </w:rPr>
        <w:fldChar w:fldCharType="separate"/>
      </w:r>
      <w:r>
        <w:rPr>
          <w:rStyle w:val="Czeinternetowe"/>
          <w:rFonts w:cs="Times New Roman" w:ascii="Times New Roman" w:hAnsi="Times New Roman"/>
          <w:bCs/>
          <w:u w:val="none" w:color="000000"/>
        </w:rPr>
        <w:t>art. 35</w:t>
      </w:r>
      <w:r>
        <w:rPr>
          <w:rStyle w:val="Czeinternetowe"/>
          <w:u w:val="none" w:color="000000"/>
          <w:b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Cs/>
          <w:color w:val="000000" w:themeColor="text1"/>
        </w:rPr>
        <w:t xml:space="preserve"> ustawy o świadczeniach opieki zdrowotnej,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utrudniania czynności kontrolnych podejmowanych przez Udzielającego </w:t>
        <w:br/>
        <w:t>Zamówienia lub inne podmiot lub organy kontrolujące,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pobierania nienależnych opłat od pacjentów za świadczenia będące przedmiotem </w:t>
      </w:r>
      <w:r>
        <w:rPr>
          <w:rFonts w:cs="Times New Roman" w:ascii="Times New Roman" w:hAnsi="Times New Roman"/>
          <w:bCs/>
          <w:iCs/>
          <w:color w:val="000000" w:themeColor="text1"/>
        </w:rPr>
        <w:t>umowy</w:t>
      </w:r>
      <w:r>
        <w:rPr>
          <w:rFonts w:cs="Times New Roman" w:ascii="Times New Roman" w:hAnsi="Times New Roman"/>
          <w:bCs/>
          <w:color w:val="000000" w:themeColor="text1"/>
        </w:rPr>
        <w:t>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nieuzasadnionej odmowy udzielenia świadczeń pacjentowi,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niewykonania w terminie zaleceń pokontrolnych nałożonych przez Udzielającego Zamówienia lub inny podmiot lub organ kontrolujący, jeżeli zalecenia zostały wydane w związku ze sposobem realizacji umowy przez Przyjmującego Zamówienie,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</w:rPr>
        <w:t xml:space="preserve">udzielania świadczeń objętych przedmiotem umowy w sposób rażąco </w:t>
        <w:br/>
        <w:t xml:space="preserve">nieodpowiadający wymogom określonym w obowiązujących przepisach </w:t>
        <w:br/>
        <w:t xml:space="preserve">w tym umowie łączącej Udzielającego Zamówienia z płatnikiem świadczeń lub w niniejszej </w:t>
      </w:r>
      <w:r>
        <w:rPr>
          <w:rFonts w:cs="Times New Roman" w:ascii="Times New Roman" w:hAnsi="Times New Roman"/>
          <w:bCs/>
          <w:iCs/>
          <w:color w:val="00000A"/>
        </w:rPr>
        <w:t>umowie</w:t>
      </w:r>
      <w:r>
        <w:rPr>
          <w:rFonts w:cs="Times New Roman" w:ascii="Times New Roman" w:hAnsi="Times New Roman"/>
          <w:bCs/>
          <w:color w:val="00000A"/>
        </w:rPr>
        <w:t>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nie udzielania świadczeń w czasie lub miejscu ustalonym w </w:t>
      </w:r>
      <w:r>
        <w:rPr>
          <w:rFonts w:cs="Times New Roman" w:ascii="Times New Roman" w:hAnsi="Times New Roman"/>
          <w:bCs/>
          <w:iCs/>
          <w:color w:val="000000" w:themeColor="text1"/>
        </w:rPr>
        <w:t>umowie</w:t>
      </w:r>
      <w:r>
        <w:rPr>
          <w:rFonts w:cs="Times New Roman" w:ascii="Times New Roman" w:hAnsi="Times New Roman"/>
          <w:bCs/>
          <w:color w:val="000000" w:themeColor="text1"/>
        </w:rPr>
        <w:t>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udzielania świadczeń przez osoby nieuprawnione lub nieposiadające kwalifikacji i uprawnień do udzielania świadczeń opieki zdrowotnej w określonym zakresie lub określonej dziedzinie medycyny, zgodnych z wymiotami określonymi w niniejszej umowie,</w:t>
      </w:r>
    </w:p>
    <w:p>
      <w:pPr>
        <w:pStyle w:val="Style6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przedstawienia przez świadczeniodawcę danych niezgodnych ze stanem </w:t>
        <w:br/>
        <w:t>faktycznym, które następnie Udzielający Zamówienia sprawozdał do płatnika świadczeń i na podstawie których płatnik dokonał płatności nienależnych środków finansowych;</w:t>
      </w:r>
    </w:p>
    <w:p>
      <w:pPr>
        <w:pStyle w:val="Style6"/>
        <w:widowControl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do 1% kwoty zobowiązania określonej w </w:t>
      </w:r>
      <w:r>
        <w:rPr>
          <w:rFonts w:cs="Times New Roman" w:ascii="Times New Roman" w:hAnsi="Times New Roman"/>
          <w:bCs/>
          <w:iCs/>
          <w:color w:val="000000" w:themeColor="text1"/>
        </w:rPr>
        <w:t>umowie,</w:t>
      </w:r>
      <w:r>
        <w:rPr>
          <w:rFonts w:cs="Times New Roman" w:ascii="Times New Roman" w:hAnsi="Times New Roman"/>
          <w:bCs/>
          <w:color w:val="000000" w:themeColor="text1"/>
        </w:rPr>
        <w:t xml:space="preserve"> </w:t>
      </w:r>
      <w:r>
        <w:rPr>
          <w:rFonts w:cs="Times New Roman" w:ascii="Times New Roman" w:hAnsi="Times New Roman"/>
          <w:bCs/>
          <w:iCs/>
          <w:color w:val="000000" w:themeColor="text1"/>
        </w:rPr>
        <w:t>o której mowa w § 1 ust. 7</w:t>
      </w:r>
      <w:r>
        <w:rPr>
          <w:rFonts w:cs="Times New Roman" w:ascii="Times New Roman" w:hAnsi="Times New Roman"/>
          <w:bCs/>
          <w:color w:val="000000" w:themeColor="text1"/>
        </w:rPr>
        <w:t>, za każdy rodzaj stwierdzonego naruszenia, w przypadku:</w:t>
      </w:r>
    </w:p>
    <w:p>
      <w:pPr>
        <w:pStyle w:val="Style6"/>
        <w:widowControl/>
        <w:numPr>
          <w:ilvl w:val="0"/>
          <w:numId w:val="21"/>
        </w:numPr>
        <w:ind w:left="1418" w:hanging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gromadzenia informacji lub prowadzenia dokumentacji, w tym dokumentacji medycznej, w sposób naruszający przepisy prawa lub postanowienia umowy niniejszej lub umowy, o której mowa w § 1 ust. 7,</w:t>
      </w:r>
    </w:p>
    <w:p>
      <w:pPr>
        <w:pStyle w:val="Style6"/>
        <w:widowControl/>
        <w:numPr>
          <w:ilvl w:val="0"/>
          <w:numId w:val="21"/>
        </w:numPr>
        <w:ind w:left="1418" w:hanging="360"/>
        <w:jc w:val="both"/>
        <w:rPr/>
      </w:pPr>
      <w:r>
        <w:rPr>
          <w:rFonts w:cs="Times New Roman" w:ascii="Times New Roman" w:hAnsi="Times New Roman"/>
          <w:bCs/>
          <w:color w:val="00000A"/>
        </w:rPr>
        <w:t xml:space="preserve">udzielania świadczeń w sposób lub w </w:t>
      </w:r>
      <w:r>
        <w:rPr>
          <w:rFonts w:cs="Times New Roman" w:ascii="Times New Roman" w:hAnsi="Times New Roman"/>
          <w:bCs/>
          <w:iCs/>
          <w:color w:val="00000A"/>
        </w:rPr>
        <w:t>warunkach</w:t>
      </w:r>
      <w:r>
        <w:rPr>
          <w:rFonts w:cs="Times New Roman" w:ascii="Times New Roman" w:hAnsi="Times New Roman"/>
          <w:bCs/>
          <w:color w:val="00000A"/>
        </w:rPr>
        <w:t xml:space="preserve"> nieodpowiadających wymogom określonym w obowiązujących przepisach lub </w:t>
      </w:r>
      <w:r>
        <w:rPr>
          <w:rFonts w:cs="Times New Roman" w:ascii="Times New Roman" w:hAnsi="Times New Roman"/>
          <w:bCs/>
          <w:iCs/>
          <w:color w:val="00000A"/>
        </w:rPr>
        <w:t>umowie</w:t>
      </w:r>
      <w:r>
        <w:rPr>
          <w:rFonts w:cs="Times New Roman" w:ascii="Times New Roman" w:hAnsi="Times New Roman"/>
          <w:bCs/>
          <w:color w:val="00000A"/>
        </w:rPr>
        <w:t xml:space="preserve"> </w:t>
      </w:r>
      <w:r>
        <w:rPr>
          <w:rFonts w:cs="Times New Roman" w:ascii="Times New Roman" w:hAnsi="Times New Roman"/>
          <w:bCs/>
          <w:iCs/>
          <w:color w:val="00000A"/>
        </w:rPr>
        <w:t>niniejszej lub umowie, o której mowa w § 1 ust. 7</w:t>
      </w:r>
      <w:r>
        <w:rPr>
          <w:rFonts w:cs="Times New Roman" w:ascii="Times New Roman" w:hAnsi="Times New Roman"/>
          <w:bCs/>
          <w:color w:val="00000A"/>
        </w:rPr>
        <w:t>.</w:t>
      </w:r>
    </w:p>
    <w:p>
      <w:pPr>
        <w:pStyle w:val="Style6"/>
        <w:numPr>
          <w:ilvl w:val="0"/>
          <w:numId w:val="18"/>
        </w:numPr>
        <w:jc w:val="both"/>
        <w:rPr/>
      </w:pPr>
      <w:r>
        <w:rPr>
          <w:rFonts w:cs="Times New Roman" w:ascii="Times New Roman" w:hAnsi="Times New Roman"/>
          <w:bCs/>
          <w:color w:val="000000" w:themeColor="text1"/>
        </w:rPr>
        <w:t xml:space="preserve">W razie, gdy szkoda wynikła z niewykonania lub wykonania </w:t>
      </w:r>
      <w:r>
        <w:rPr>
          <w:rFonts w:cs="Times New Roman" w:ascii="Times New Roman" w:hAnsi="Times New Roman"/>
          <w:bCs/>
          <w:iCs/>
          <w:color w:val="000000" w:themeColor="text1"/>
        </w:rPr>
        <w:t>umowy</w:t>
      </w:r>
      <w:r>
        <w:rPr>
          <w:rFonts w:cs="Times New Roman" w:ascii="Times New Roman" w:hAnsi="Times New Roman"/>
          <w:bCs/>
          <w:color w:val="000000" w:themeColor="text1"/>
        </w:rPr>
        <w:t xml:space="preserve"> niezgodnie z jej postanowieniami, z przyczyn leżących po stronie Przyjmującego Zamówienie </w:t>
        <w:br/>
      </w:r>
      <w:r>
        <w:rPr>
          <w:rFonts w:cs="Times New Roman" w:ascii="Times New Roman" w:hAnsi="Times New Roman"/>
          <w:bCs/>
          <w:color w:val="00000A"/>
        </w:rPr>
        <w:t xml:space="preserve">przekracza wartość </w:t>
      </w:r>
      <w:r>
        <w:rPr>
          <w:rFonts w:cs="Times New Roman" w:ascii="Times New Roman" w:hAnsi="Times New Roman"/>
          <w:bCs/>
          <w:color w:val="000000" w:themeColor="text1"/>
        </w:rPr>
        <w:t xml:space="preserve">zastrzeżonej kary umownej, Udzielający Zamówienia może dochodzić odszkodowania przewyższającego karę na zasadach ogólnych, wynikających z kodeksu cywilnego. </w:t>
      </w:r>
    </w:p>
    <w:p>
      <w:pPr>
        <w:pStyle w:val="Style6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  <w:t>W razie bezskutecznego upływu terminu wyznaczonego na zapłatę kary umownej, nie krótszego niż 14 dni,  Udzielający Zamówienia może potrącić należność z tytułu kary umownej wraz z ustawowymi odsetkami z przysługującego Przyjmującemu Zamówienie wynagrodzenia.</w:t>
      </w:r>
    </w:p>
    <w:p>
      <w:pPr>
        <w:pStyle w:val="Style6"/>
        <w:widowControl/>
        <w:ind w:left="567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6"/>
        <w:widowControl/>
        <w:ind w:left="567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  <w:bookmarkStart w:id="0" w:name="_Hlk481339803"/>
      <w:bookmarkStart w:id="1" w:name="_Hlk481339803"/>
      <w:bookmarkEnd w:id="1"/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CZAS TRWANIA UMOWY I ZASADY JEJ ROZWI</w:t>
      </w:r>
      <w:r>
        <w:rPr>
          <w:rFonts w:cs="Times New Roman" w:ascii="Times New Roman" w:hAnsi="Times New Roman"/>
          <w:b/>
          <w:bCs/>
          <w:color w:val="000000" w:themeColor="text1"/>
        </w:rPr>
        <w:t>Ą</w:t>
      </w:r>
      <w:r>
        <w:rPr>
          <w:rFonts w:cs="Times New Roman" w:ascii="Times New Roman" w:hAnsi="Times New Roman"/>
          <w:b/>
          <w:bCs/>
          <w:color w:val="000000" w:themeColor="text1"/>
        </w:rPr>
        <w:t>ZANIA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§ 11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6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</w:rPr>
        <w:t xml:space="preserve">Umowa zostaje zawarta na okres </w:t>
      </w:r>
      <w:r>
        <w:rPr>
          <w:rFonts w:cs="Times New Roman" w:ascii="Times New Roman" w:hAnsi="Times New Roman"/>
          <w:b/>
          <w:bCs/>
          <w:color w:val="00000A"/>
        </w:rPr>
        <w:t>od 1 lipca 2022r. do 30 czerwca 2023r.</w:t>
      </w:r>
      <w:r>
        <w:rPr>
          <w:rFonts w:cs="Times New Roman" w:ascii="Times New Roman" w:hAnsi="Times New Roman"/>
          <w:bCs/>
          <w:color w:val="00000A"/>
        </w:rPr>
        <w:t xml:space="preserve"> </w:t>
      </w:r>
    </w:p>
    <w:p>
      <w:pPr>
        <w:pStyle w:val="Style6"/>
        <w:tabs>
          <w:tab w:val="left" w:pos="7920" w:leader="none"/>
        </w:tabs>
        <w:ind w:left="720" w:hanging="0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ab/>
      </w:r>
    </w:p>
    <w:p>
      <w:pPr>
        <w:pStyle w:val="Style7"/>
        <w:widowControl/>
        <w:jc w:val="center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Style6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12</w:t>
      </w:r>
    </w:p>
    <w:p>
      <w:pPr>
        <w:pStyle w:val="Style6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Umowa może być rozwiązana w każdym czasie na mocy porozumienia stron.</w:t>
      </w:r>
    </w:p>
    <w:p>
      <w:pPr>
        <w:pStyle w:val="Style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Każda ze stron może rozwiązać umowę za  3 miesięcznym okresem wypowiedzenia ze skutkiem na koniec miesiąca kalendarzowego.</w:t>
      </w:r>
    </w:p>
    <w:p>
      <w:pPr>
        <w:pStyle w:val="Style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Przyjmujący Zamówienie może wypowiedzieć umowę ze skutkiem natychmiastowym w razie, gdy Udzielający Zamówienia opóźni się z zapłatą wynagrodzenia należnego za co najmniej 2 okresy rozliczeniowe, a Przyjmujący wezwie go bezskutecznie do zapłaty wyznaczając mu w tym celu dodatkowy 30 – dniowy termin.</w:t>
      </w:r>
    </w:p>
    <w:p>
      <w:pPr>
        <w:pStyle w:val="Style8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" w:name="_Hlk481577552"/>
      <w:r>
        <w:rPr>
          <w:rFonts w:cs="Times New Roman" w:ascii="Times New Roman" w:hAnsi="Times New Roman"/>
          <w:color w:val="000000" w:themeColor="text1"/>
        </w:rPr>
        <w:t xml:space="preserve">Udzielający Zamówienia może wypowiedzieć umowę ze skutkiem natychmiastowym </w:t>
        <w:br/>
        <w:t>w razie, gdy:</w:t>
      </w:r>
    </w:p>
    <w:p>
      <w:pPr>
        <w:pStyle w:val="Style8"/>
        <w:numPr>
          <w:ilvl w:val="0"/>
          <w:numId w:val="1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0" w:themeColor="text1"/>
        </w:rPr>
        <w:t xml:space="preserve">Przyjmujący Zamówienie nie przedstawi ważnej polisy ubezpieczenia </w:t>
        <w:br/>
        <w:t xml:space="preserve">odpowiedzialności cywilnej, o której mowa </w:t>
      </w:r>
      <w:r>
        <w:rPr>
          <w:rFonts w:cs="Times New Roman" w:ascii="Times New Roman" w:hAnsi="Times New Roman"/>
          <w:color w:val="00000A"/>
        </w:rPr>
        <w:t>w § 8, w terminie 14 dnia od dnia wygaśnięcia poprzedniej polisy;</w:t>
      </w:r>
    </w:p>
    <w:p>
      <w:pPr>
        <w:pStyle w:val="Style8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lang w:eastAsia="en-GB"/>
        </w:rPr>
        <w:t xml:space="preserve">zaistnieją okoliczności uniemożliwiające lub istotnie utrudniające </w:t>
        <w:br/>
        <w:t xml:space="preserve">Udzielającemu Zamówienia prowadzenie działalności leczniczej – </w:t>
      </w:r>
      <w:r>
        <w:rPr>
          <w:rStyle w:val="FontStyle23"/>
          <w:b w:val="false"/>
          <w:color w:val="000000" w:themeColor="text1"/>
          <w:sz w:val="24"/>
          <w:szCs w:val="24"/>
        </w:rPr>
        <w:t xml:space="preserve">w ramach nocnej i świątecznej opieki zdrowotnej, </w:t>
      </w:r>
      <w:r>
        <w:rPr>
          <w:rFonts w:cs="Times New Roman" w:ascii="Times New Roman" w:hAnsi="Times New Roman"/>
          <w:color w:val="000000" w:themeColor="text1"/>
          <w:lang w:eastAsia="en-GB"/>
        </w:rPr>
        <w:t>zgodnie z przepisami prawa</w:t>
      </w:r>
      <w:bookmarkEnd w:id="2"/>
      <w:r>
        <w:rPr>
          <w:rFonts w:cs="Times New Roman" w:ascii="Times New Roman" w:hAnsi="Times New Roman"/>
          <w:color w:val="000000" w:themeColor="text1"/>
          <w:lang w:eastAsia="en-GB"/>
        </w:rPr>
        <w:t>.</w:t>
      </w:r>
    </w:p>
    <w:p>
      <w:pPr>
        <w:pStyle w:val="Style8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7"/>
        <w:widowControl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Style7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PRZEPISY PRZEJŚCIOWE I KOŃCOWE</w:t>
      </w:r>
    </w:p>
    <w:p>
      <w:pPr>
        <w:pStyle w:val="Style7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7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13</w:t>
      </w:r>
    </w:p>
    <w:p>
      <w:pPr>
        <w:pStyle w:val="Style7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7"/>
        <w:widowControl/>
        <w:numPr>
          <w:ilvl w:val="0"/>
          <w:numId w:val="22"/>
        </w:numPr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Ilekroć w niniejszej Umowie mowa jest o Narodowym Funduszu Zdrowia rozumie się przez to także następcę prawnego Narodowego Funduszu Zdrowia lub innego płatnika świadczeń opieki zdrowotnej finansowanych ze środków publicznych.</w:t>
      </w:r>
    </w:p>
    <w:p>
      <w:pPr>
        <w:pStyle w:val="Style7"/>
        <w:widowControl/>
        <w:numPr>
          <w:ilvl w:val="0"/>
          <w:numId w:val="22"/>
        </w:numPr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Ilekroć w niniejszej umowie mowa jest o umowie Udzielającego Zamówienia z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Wojewódzkim Szpitalem Specjalistyczny im. Marii Skłodowskiej-Curie w Zgierzu</w:t>
      </w:r>
    </w:p>
    <w:p>
      <w:pPr>
        <w:pStyle w:val="Style7"/>
        <w:widowControl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ul. Parzęczewska 35, 95-100 Zgierz</w:t>
      </w:r>
      <w:r>
        <w:rPr>
          <w:rFonts w:cs="Times New Roman" w:ascii="Times New Roman" w:hAnsi="Times New Roman"/>
          <w:color w:val="000000" w:themeColor="text1"/>
        </w:rPr>
        <w:t xml:space="preserve"> rozumie się przez to każdorazowy stosunek prawny łączący Udzielającego Zamówienia z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Wojewódzki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Szpital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em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Specjalistyczny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im. Marii Skłodowskiej-Curie w Zgierzu ul. Parzęczewska 35, 95-100 Zgierz,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 </w:t>
      </w:r>
      <w:r>
        <w:rPr>
          <w:rFonts w:cs="Times New Roman" w:ascii="Times New Roman" w:hAnsi="Times New Roman"/>
          <w:color w:val="000000" w:themeColor="text1"/>
        </w:rPr>
        <w:t xml:space="preserve">mocy którego Udzielający Zamówienia realizować będzie, w ramach </w:t>
        <w:br/>
      </w:r>
      <w:r>
        <w:rPr>
          <w:rFonts w:cs="Times New Roman" w:ascii="Times New Roman" w:hAnsi="Times New Roman"/>
          <w:color w:val="000000" w:themeColor="text1"/>
        </w:rPr>
        <w:t>zawartej umowy</w:t>
      </w:r>
      <w:r>
        <w:rPr>
          <w:rFonts w:cs="Times New Roman" w:ascii="Times New Roman" w:hAnsi="Times New Roman"/>
          <w:color w:val="000000" w:themeColor="text1"/>
        </w:rPr>
        <w:t>, świadczenia opieki zdrowotnej we wspomnianym rodzaju i zakresie.</w:t>
      </w:r>
    </w:p>
    <w:p>
      <w:pPr>
        <w:pStyle w:val="Style7"/>
        <w:widowControl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7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14</w:t>
      </w:r>
    </w:p>
    <w:p>
      <w:pPr>
        <w:pStyle w:val="Style7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ListParagraph"/>
        <w:numPr>
          <w:ilvl w:val="2"/>
          <w:numId w:val="20"/>
        </w:numPr>
        <w:ind w:left="567" w:hanging="36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Prawa i obowiązki wynikające z niniejszej umowy przechodzą na następców prawnych Udzielającego i Przyjmującego Zamówienie. Wstąpienie następcy prawnego w prawa i obowiązki strony nie stanowi zmiany umowy – z zastrzeżeniem ust. 2. </w:t>
      </w:r>
    </w:p>
    <w:p>
      <w:pPr>
        <w:pStyle w:val="ListParagraph"/>
        <w:numPr>
          <w:ilvl w:val="2"/>
          <w:numId w:val="20"/>
        </w:numPr>
        <w:ind w:left="567" w:hanging="360"/>
        <w:jc w:val="both"/>
        <w:rPr/>
      </w:pPr>
      <w:r>
        <w:rPr>
          <w:rFonts w:cs="Times New Roman"/>
          <w:color w:val="000000" w:themeColor="text1"/>
          <w:sz w:val="24"/>
          <w:szCs w:val="24"/>
        </w:rPr>
        <w:t>Czynność prawna mająca na celu zmianę wierzyciela Udzielającego Zamówienia może nastąpić po wyrażeniu zgody przez podmiot tworzący. Czynność prawna dokonana bez uzyskania zgody jest nieważna.</w:t>
      </w:r>
    </w:p>
    <w:p>
      <w:pPr>
        <w:pStyle w:val="ListParagraph"/>
        <w:ind w:left="567" w:hanging="360"/>
        <w:jc w:val="both"/>
        <w:rPr>
          <w:rFonts w:cs="Times New Roman"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ind w:left="567" w:hanging="360"/>
        <w:jc w:val="both"/>
        <w:rPr>
          <w:rFonts w:cs="Times New Roman"/>
          <w:color w:val="000000" w:themeColor="text1"/>
          <w:sz w:val="24"/>
          <w:szCs w:val="24"/>
        </w:rPr>
      </w:pPr>
      <w:r>
        <w:rPr/>
      </w:r>
    </w:p>
    <w:p>
      <w:pPr>
        <w:pStyle w:val="ListParagraph"/>
        <w:ind w:left="567" w:hanging="360"/>
        <w:jc w:val="both"/>
        <w:rPr>
          <w:rFonts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Style7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15</w:t>
      </w:r>
    </w:p>
    <w:p>
      <w:pPr>
        <w:pStyle w:val="Style7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Każda zmiana Umowy musi być sporządzona w formie pisemnego aneksu pod rygorem nieważności, podpisanego przez upoważnionych przedstawicieli obu stron.</w:t>
      </w:r>
    </w:p>
    <w:p>
      <w:pPr>
        <w:pStyle w:val="Style7"/>
        <w:widowControl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7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16</w:t>
      </w:r>
    </w:p>
    <w:p>
      <w:pPr>
        <w:pStyle w:val="Style7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8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sprawach nieuregulowanych niniejszą umową mają zastosowanie przepisy Ustawy z dnia 15 kwietnia 2011 r, o działalności leczniczej (t.j. Dz. U. z 2022.633 z późn.zm.) oraz Kodeksu cywilnego.</w:t>
      </w:r>
    </w:p>
    <w:p>
      <w:pPr>
        <w:pStyle w:val="Style8"/>
        <w:widowControl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8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§ 17</w:t>
      </w:r>
    </w:p>
    <w:p>
      <w:pPr>
        <w:pStyle w:val="Style8"/>
        <w:widowControl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Umowę sporządzono w dwóch jednobrzmiących egzemplarzach, po jednym dla każdej ze stron.</w:t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7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Style14"/>
        <w:widowControl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>………………………………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..                 </w:t>
        <w:tab/>
        <w:tab/>
        <w:tab/>
        <w:t xml:space="preserve">  ………………………………</w:t>
      </w:r>
    </w:p>
    <w:p>
      <w:pPr>
        <w:pStyle w:val="Style14"/>
        <w:widowControl/>
        <w:rPr/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    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Udzielający Zamówienia                 </w:t>
        <w:tab/>
        <w:tab/>
        <w:tab/>
        <w:t xml:space="preserve">       Przyjmujący Zamówienie</w:t>
      </w:r>
    </w:p>
    <w:p>
      <w:pPr>
        <w:pStyle w:val="Style14"/>
        <w:widowControl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14"/>
        <w:widowControl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Style14"/>
        <w:widowControl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</w:r>
    </w:p>
    <w:p>
      <w:pPr>
        <w:pStyle w:val="Style14"/>
        <w:widowControl/>
        <w:rPr>
          <w:rFonts w:ascii="Times New Roman" w:hAnsi="Times New Roman" w:cs="Times New Roman"/>
          <w:bCs/>
          <w:color w:val="000000" w:themeColor="text1"/>
        </w:rPr>
      </w:pPr>
      <w:r>
        <w:rPr/>
      </w:r>
    </w:p>
    <w:sectPr>
      <w:headerReference w:type="default" r:id="rId3"/>
      <w:type w:val="nextPage"/>
      <w:pgSz w:w="11906" w:h="16838"/>
      <w:pgMar w:left="1440" w:right="1440" w:header="1440" w:top="1723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uppressAutoHyphens w:val="true"/>
      <w:jc w:val="right"/>
      <w:rPr>
        <w:rFonts w:ascii="Times New Roman" w:hAnsi="Times New Roman" w:eastAsia="Times New Roman" w:cs="Times New Roman"/>
        <w:i/>
        <w:i/>
        <w:color w:val="00000A"/>
        <w:lang w:eastAsia="ar-SA"/>
      </w:rPr>
    </w:pPr>
    <w:r>
      <w:rPr>
        <w:rFonts w:eastAsia="Times New Roman" w:cs="Times New Roman" w:ascii="Times New Roman" w:hAnsi="Times New Roman"/>
        <w:i/>
        <w:color w:val="00000A"/>
        <w:lang w:eastAsia="ar-SA"/>
      </w:rPr>
      <w:t xml:space="preserve">Załącznik nr 2 </w:t>
    </w:r>
  </w:p>
  <w:p>
    <w:pPr>
      <w:pStyle w:val="Normal"/>
      <w:pBdr/>
      <w:suppressAutoHyphens w:val="true"/>
      <w:jc w:val="right"/>
      <w:rPr>
        <w:rFonts w:ascii="Times New Roman" w:hAnsi="Times New Roman" w:eastAsia="Times New Roman" w:cs="Times New Roman"/>
        <w:i/>
        <w:i/>
        <w:color w:val="00000A"/>
        <w:lang w:eastAsia="ar-SA"/>
      </w:rPr>
    </w:pPr>
    <w:r>
      <w:rPr>
        <w:rFonts w:eastAsia="Times New Roman" w:cs="Times New Roman" w:ascii="Times New Roman" w:hAnsi="Times New Roman"/>
        <w:i/>
        <w:color w:val="00000A"/>
        <w:lang w:eastAsia="ar-SA"/>
      </w:rPr>
      <w:t>do Szczegółowych Warunków Konkursu Ofert</w:t>
    </w:r>
  </w:p>
  <w:p>
    <w:pPr>
      <w:pStyle w:val="Normal"/>
      <w:pBdr/>
      <w:suppressAutoHyphens w:val="true"/>
      <w:jc w:val="right"/>
      <w:rPr>
        <w:rFonts w:ascii="Times New Roman" w:hAnsi="Times New Roman" w:eastAsia="Times New Roman" w:cs="Times New Roman"/>
        <w:i/>
        <w:i/>
        <w:color w:val="00000A"/>
        <w:lang w:eastAsia="ar-SA"/>
      </w:rPr>
    </w:pPr>
    <w:r>
      <w:rPr>
        <w:rFonts w:eastAsia="Times New Roman" w:cs="Times New Roman" w:ascii="Times New Roman" w:hAnsi="Times New Roman"/>
        <w:i/>
        <w:color w:val="00000A"/>
        <w:lang w:eastAsia="ar-SA"/>
      </w:rPr>
      <w:t>PROJEKT UMOWY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160" w:hanging="1080"/>
      </w:pPr>
      <w:rPr>
        <w:i w:val="fals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b w:val="false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false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0"/>
      </w:pPr>
      <w:rPr>
        <w:sz w:val="24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eastAsia="Arial Unicode MS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a55"/>
    <w:pPr>
      <w:widowControl w:val="false"/>
      <w:pBdr/>
      <w:suppressAutoHyphens w:val="false"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121079"/>
    <w:pPr>
      <w:keepNext w:val="true"/>
      <w:keepLines/>
      <w:widowControl/>
      <w:numPr>
        <w:ilvl w:val="0"/>
        <w:numId w:val="1"/>
      </w:numPr>
      <w:pBdr/>
      <w:spacing w:lineRule="auto" w:line="276" w:before="480" w:after="0"/>
      <w:outlineLvl w:val="0"/>
    </w:pPr>
    <w:rPr>
      <w:rFonts w:ascii="Helvetica" w:hAnsi="Helvetica" w:eastAsia="Helvetica" w:cs="Helvetica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21079"/>
    <w:pPr>
      <w:keepNext w:val="true"/>
      <w:keepLines/>
      <w:widowControl/>
      <w:numPr>
        <w:ilvl w:val="1"/>
        <w:numId w:val="1"/>
      </w:numPr>
      <w:pBdr/>
      <w:spacing w:lineRule="auto" w:line="276" w:before="200" w:after="0"/>
      <w:outlineLvl w:val="1"/>
    </w:pPr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21079"/>
    <w:pPr>
      <w:keepNext w:val="true"/>
      <w:keepLines/>
      <w:widowControl/>
      <w:numPr>
        <w:ilvl w:val="2"/>
        <w:numId w:val="1"/>
      </w:numPr>
      <w:pBdr/>
      <w:spacing w:lineRule="auto" w:line="276" w:before="200" w:after="0"/>
      <w:outlineLvl w:val="2"/>
    </w:pPr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21079"/>
    <w:pPr>
      <w:keepNext w:val="true"/>
      <w:keepLines/>
      <w:widowControl/>
      <w:numPr>
        <w:ilvl w:val="3"/>
        <w:numId w:val="1"/>
      </w:numPr>
      <w:pBdr/>
      <w:spacing w:lineRule="auto" w:line="276" w:before="200" w:after="0"/>
      <w:outlineLvl w:val="3"/>
    </w:pPr>
    <w:rPr>
      <w:rFonts w:ascii="Helvetica" w:hAnsi="Helvetica" w:eastAsia="Helvetica" w:cs="Helvetica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21079"/>
    <w:pPr>
      <w:keepNext w:val="true"/>
      <w:keepLines/>
      <w:widowControl/>
      <w:numPr>
        <w:ilvl w:val="4"/>
        <w:numId w:val="1"/>
      </w:numPr>
      <w:pBdr/>
      <w:spacing w:lineRule="auto" w:line="276" w:before="200" w:after="0"/>
      <w:outlineLvl w:val="4"/>
    </w:pPr>
    <w:rPr>
      <w:rFonts w:ascii="Helvetica" w:hAnsi="Helvetica" w:eastAsia="Helvetica" w:cs="Helvetica" w:asciiTheme="majorHAnsi" w:cstheme="majorBid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21079"/>
    <w:pPr>
      <w:keepNext w:val="true"/>
      <w:keepLines/>
      <w:widowControl/>
      <w:numPr>
        <w:ilvl w:val="5"/>
        <w:numId w:val="1"/>
      </w:numPr>
      <w:pBdr/>
      <w:spacing w:lineRule="auto" w:line="276" w:before="200" w:after="0"/>
      <w:outlineLvl w:val="5"/>
    </w:pPr>
    <w:rPr>
      <w:rFonts w:ascii="Helvetica" w:hAnsi="Helvetica" w:eastAsia="Helvetica" w:cs="Helvetica" w:asciiTheme="majorHAnsi" w:cstheme="majorBid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21079"/>
    <w:pPr>
      <w:keepNext w:val="true"/>
      <w:keepLines/>
      <w:widowControl/>
      <w:numPr>
        <w:ilvl w:val="6"/>
        <w:numId w:val="1"/>
      </w:numPr>
      <w:pBdr/>
      <w:spacing w:lineRule="auto" w:line="276" w:before="200" w:after="0"/>
      <w:outlineLvl w:val="6"/>
    </w:pPr>
    <w:rPr>
      <w:rFonts w:ascii="Helvetica" w:hAnsi="Helvetica" w:eastAsia="Helvetica" w:cs="Helvetica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21079"/>
    <w:pPr>
      <w:keepNext w:val="true"/>
      <w:keepLines/>
      <w:widowControl/>
      <w:numPr>
        <w:ilvl w:val="7"/>
        <w:numId w:val="1"/>
      </w:numPr>
      <w:pBdr/>
      <w:spacing w:lineRule="auto" w:line="276" w:before="200" w:after="0"/>
      <w:outlineLvl w:val="7"/>
    </w:pPr>
    <w:rPr>
      <w:rFonts w:ascii="Helvetica" w:hAnsi="Helvetica" w:eastAsia="Helvetica" w:cs="Helvetica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21079"/>
    <w:pPr>
      <w:keepNext w:val="true"/>
      <w:keepLines/>
      <w:widowControl/>
      <w:numPr>
        <w:ilvl w:val="8"/>
        <w:numId w:val="1"/>
      </w:numPr>
      <w:pBdr/>
      <w:spacing w:lineRule="auto" w:line="276" w:before="200" w:after="0"/>
      <w:outlineLvl w:val="8"/>
    </w:pPr>
    <w:rPr>
      <w:rFonts w:ascii="Helvetica" w:hAnsi="Helvetica" w:eastAsia="Helvetica" w:cs="Helvetica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65a55"/>
    <w:rPr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65a55"/>
    <w:rPr>
      <w:rFonts w:ascii="Arial" w:hAnsi="Arial" w:cs="Arial Unicode MS"/>
      <w:color w:val="000000"/>
      <w:u w:val="none" w:color="00000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5a55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4d30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2861"/>
    <w:rPr>
      <w:rFonts w:ascii="Arial" w:hAnsi="Arial" w:cs="Arial Unicode MS"/>
      <w:b/>
      <w:bCs/>
      <w:color w:val="000000"/>
      <w:u w:val="none" w:color="000000"/>
      <w:lang w:val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21079"/>
    <w:rPr>
      <w:rFonts w:ascii="Helvetica" w:hAnsi="Helvetica" w:eastAsia="Helvetica" w:cs="Helvetica" w:asciiTheme="majorHAnsi" w:cstheme="majorBidi" w:eastAsiaTheme="majorEastAsia" w:hAnsiTheme="majorHAnsi"/>
      <w:b/>
      <w:bCs/>
      <w:color w:val="365F91" w:themeColor="accent1" w:themeShade="bf"/>
      <w:sz w:val="28"/>
      <w:szCs w:val="28"/>
      <w:u w:val="none" w:color="000000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6"/>
      <w:szCs w:val="26"/>
      <w:u w:val="none" w:color="000000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b/>
      <w:bCs/>
      <w:color w:val="4F81BD" w:themeColor="accent1"/>
      <w:sz w:val="22"/>
      <w:szCs w:val="22"/>
      <w:u w:val="none" w:color="000000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u w:val="none" w:color="000000"/>
      <w:lang w:eastAsia="en-US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color w:val="243F60" w:themeColor="accent1" w:themeShade="7f"/>
      <w:sz w:val="22"/>
      <w:szCs w:val="22"/>
      <w:u w:val="none" w:color="000000"/>
      <w:lang w:eastAsia="en-US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i/>
      <w:iCs/>
      <w:color w:val="243F60" w:themeColor="accent1" w:themeShade="7f"/>
      <w:sz w:val="22"/>
      <w:szCs w:val="22"/>
      <w:u w:val="none" w:color="000000"/>
      <w:lang w:eastAsia="en-US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i/>
      <w:iCs/>
      <w:color w:val="404040" w:themeColor="text1" w:themeTint="bf"/>
      <w:sz w:val="22"/>
      <w:szCs w:val="22"/>
      <w:u w:val="none" w:color="000000"/>
      <w:lang w:eastAsia="en-US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color w:val="404040" w:themeColor="text1" w:themeTint="bf"/>
      <w:u w:val="none" w:color="000000"/>
      <w:lang w:eastAsia="en-US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21079"/>
    <w:rPr>
      <w:rFonts w:ascii="Helvetica" w:hAnsi="Helvetica" w:eastAsia="Helvetica" w:cs="Helvetica" w:asciiTheme="majorHAnsi" w:cstheme="majorBidi" w:eastAsiaTheme="majorEastAsia" w:hAnsiTheme="majorHAnsi"/>
      <w:i/>
      <w:iCs/>
      <w:color w:val="404040" w:themeColor="text1" w:themeTint="bf"/>
      <w:u w:val="none" w:color="000000"/>
      <w:lang w:eastAsia="en-US"/>
    </w:rPr>
  </w:style>
  <w:style w:type="character" w:styleId="FontStyle31" w:customStyle="1">
    <w:name w:val="Font Style31"/>
    <w:basedOn w:val="DefaultParagraphFont"/>
    <w:uiPriority w:val="99"/>
    <w:qFormat/>
    <w:rsid w:val="000a3be8"/>
    <w:rPr>
      <w:rFonts w:ascii="Arial" w:hAnsi="Arial" w:cs="Arial"/>
      <w:color w:val="000000"/>
      <w:sz w:val="46"/>
      <w:szCs w:val="4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a3be8"/>
    <w:rPr>
      <w:rFonts w:ascii="Arial" w:hAnsi="Arial" w:cs="Arial Unicode MS"/>
      <w:color w:val="000000"/>
      <w:u w:val="none" w:color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a3be8"/>
    <w:rPr>
      <w:vertAlign w:val="superscript"/>
    </w:rPr>
  </w:style>
  <w:style w:type="character" w:styleId="FontStyle32" w:customStyle="1">
    <w:name w:val="Font Style32"/>
    <w:basedOn w:val="DefaultParagraphFont"/>
    <w:uiPriority w:val="99"/>
    <w:qFormat/>
    <w:rsid w:val="00ba4e99"/>
    <w:rPr>
      <w:rFonts w:ascii="Arial" w:hAnsi="Arial" w:cs="Arial"/>
      <w:i/>
      <w:iCs/>
      <w:color w:val="000000"/>
      <w:spacing w:val="10"/>
      <w:sz w:val="42"/>
      <w:szCs w:val="42"/>
    </w:rPr>
  </w:style>
  <w:style w:type="character" w:styleId="FontStyle23" w:customStyle="1">
    <w:name w:val="Font Style23"/>
    <w:basedOn w:val="DefaultParagraphFont"/>
    <w:uiPriority w:val="99"/>
    <w:qFormat/>
    <w:rsid w:val="00cc3c3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70658"/>
    <w:rPr>
      <w:rFonts w:ascii="Arial" w:hAnsi="Arial" w:cs="Arial Unicode MS"/>
      <w:color w:val="000000"/>
      <w:u w:val="none" w:color="00000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7065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f00fb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f00fb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WWAbsatzStandardschriftart1111" w:customStyle="1">
    <w:name w:val="WW-Absatz-Standardschriftart1111"/>
    <w:qFormat/>
    <w:rsid w:val="00d67fcb"/>
    <w:rPr/>
  </w:style>
  <w:style w:type="character" w:styleId="Markedcontent" w:customStyle="1">
    <w:name w:val="markedcontent"/>
    <w:basedOn w:val="DefaultParagraphFont"/>
    <w:qFormat/>
    <w:rsid w:val="00e26e22"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0">
    <w:name w:val="ListLabel 100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1">
    <w:name w:val="ListLabel 10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2">
    <w:name w:val="ListLabel 10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3">
    <w:name w:val="ListLabel 10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4">
    <w:name w:val="ListLabel 10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5">
    <w:name w:val="ListLabel 10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6">
    <w:name w:val="ListLabel 10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7">
    <w:name w:val="ListLabel 10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8">
    <w:name w:val="ListLabel 10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09">
    <w:name w:val="ListLabel 1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0">
    <w:name w:val="ListLabel 1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8">
    <w:name w:val="ListLabel 1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19">
    <w:name w:val="ListLabel 1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7">
    <w:name w:val="ListLabel 1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8">
    <w:name w:val="ListLabel 1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29">
    <w:name w:val="ListLabel 1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7">
    <w:name w:val="ListLabel 1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5">
    <w:name w:val="ListLabel 1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6">
    <w:name w:val="ListLabel 1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5">
    <w:name w:val="ListLabel 1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6">
    <w:name w:val="ListLabel 1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7">
    <w:name w:val="ListLabel 1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8">
    <w:name w:val="ListLabel 1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59">
    <w:name w:val="ListLabel 1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0">
    <w:name w:val="ListLabel 1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1">
    <w:name w:val="ListLabel 1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2">
    <w:name w:val="ListLabel 1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vertAlign w:val="baseline"/>
    </w:rPr>
  </w:style>
  <w:style w:type="character" w:styleId="ListLabel163">
    <w:name w:val="ListLabel 163"/>
    <w:qFormat/>
    <w:rPr>
      <w:i w:val="false"/>
    </w:rPr>
  </w:style>
  <w:style w:type="character" w:styleId="ListLabel164">
    <w:name w:val="ListLabel 164"/>
    <w:qFormat/>
    <w:rPr>
      <w:b w:val="false"/>
      <w:strike w:val="false"/>
      <w:dstrike w:val="false"/>
    </w:rPr>
  </w:style>
  <w:style w:type="character" w:styleId="ListLabel165">
    <w:name w:val="ListLabel 165"/>
    <w:qFormat/>
    <w:rPr>
      <w:rFonts w:ascii="Times New Roman" w:hAnsi="Times New Roman"/>
      <w:b w:val="false"/>
    </w:rPr>
  </w:style>
  <w:style w:type="character" w:styleId="ListLabel166">
    <w:name w:val="ListLabel 166"/>
    <w:qFormat/>
    <w:rPr>
      <w:rFonts w:ascii="Times New Roman" w:hAnsi="Times New Roman"/>
      <w:sz w:val="24"/>
    </w:rPr>
  </w:style>
  <w:style w:type="character" w:styleId="ListLabel167">
    <w:name w:val="ListLabel 167"/>
    <w:qFormat/>
    <w:rPr>
      <w:rFonts w:ascii="Times New Roman" w:hAnsi="Times New Roman" w:eastAsia="Arial Unicode MS" w:cs="Times New Roman"/>
    </w:rPr>
  </w:style>
  <w:style w:type="character" w:styleId="ListLabel168">
    <w:name w:val="ListLabel 168"/>
    <w:qFormat/>
    <w:rPr>
      <w:sz w:val="24"/>
    </w:rPr>
  </w:style>
  <w:style w:type="character" w:styleId="ListLabel169">
    <w:name w:val="ListLabel 169"/>
    <w:qFormat/>
    <w:rPr>
      <w:rFonts w:ascii="Times New Roman" w:hAnsi="Times New Roman"/>
      <w:color w:val="00000A"/>
      <w:sz w:val="24"/>
    </w:rPr>
  </w:style>
  <w:style w:type="character" w:styleId="ListLabel170">
    <w:name w:val="ListLabel 170"/>
    <w:qFormat/>
    <w:rPr>
      <w:rFonts w:ascii="Times New Roman" w:hAnsi="Times New Roman"/>
      <w:b/>
    </w:rPr>
  </w:style>
  <w:style w:type="character" w:styleId="ListLabel171">
    <w:name w:val="ListLabel 171"/>
    <w:qFormat/>
    <w:rPr>
      <w:rFonts w:ascii="Times New Roman" w:hAnsi="Times New Roman" w:cs="Times New Roman"/>
      <w:bCs/>
      <w:u w:val="non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5a55"/>
    <w:pPr>
      <w:widowControl w:val="false"/>
      <w:suppressAutoHyphens w:val="true"/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rsid w:val="00465a55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Style21" w:customStyle="1">
    <w:name w:val="Style2"/>
    <w:qFormat/>
    <w:rsid w:val="00465a55"/>
    <w:pPr>
      <w:widowControl w:val="false"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7" w:customStyle="1">
    <w:name w:val="Style7"/>
    <w:qFormat/>
    <w:rsid w:val="00465a55"/>
    <w:pPr>
      <w:widowControl w:val="fals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6" w:customStyle="1">
    <w:name w:val="Style6"/>
    <w:qFormat/>
    <w:rsid w:val="00465a55"/>
    <w:pPr>
      <w:widowControl w:val="fals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10" w:customStyle="1">
    <w:name w:val="Style10"/>
    <w:qFormat/>
    <w:rsid w:val="00465a55"/>
    <w:pPr>
      <w:widowControl w:val="fals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9" w:customStyle="1">
    <w:name w:val="Style9"/>
    <w:qFormat/>
    <w:rsid w:val="00465a55"/>
    <w:pPr>
      <w:widowControl w:val="fals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8" w:customStyle="1">
    <w:name w:val="Style8"/>
    <w:uiPriority w:val="99"/>
    <w:qFormat/>
    <w:rsid w:val="00465a55"/>
    <w:pPr>
      <w:widowControl w:val="false"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Domylne" w:customStyle="1">
    <w:name w:val="Domyślne"/>
    <w:qFormat/>
    <w:rsid w:val="00465a55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ListParagraph">
    <w:name w:val="List Paragraph"/>
    <w:qFormat/>
    <w:rsid w:val="00465a55"/>
    <w:pPr>
      <w:widowControl w:val="false"/>
      <w:bidi w:val="0"/>
      <w:ind w:left="708" w:hanging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0"/>
      <w:u w:val="none" w:color="000000"/>
      <w:lang w:val="pl-PL" w:eastAsia="pl-PL" w:bidi="ar-SA"/>
    </w:rPr>
  </w:style>
  <w:style w:type="paragraph" w:styleId="Style5" w:customStyle="1">
    <w:name w:val="Style5"/>
    <w:uiPriority w:val="99"/>
    <w:qFormat/>
    <w:rsid w:val="00465a55"/>
    <w:pPr>
      <w:widowControl w:val="false"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Style14" w:customStyle="1">
    <w:name w:val="Style14"/>
    <w:qFormat/>
    <w:rsid w:val="00465a55"/>
    <w:pPr>
      <w:widowControl w:val="false"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65a55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4d30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32861"/>
    <w:pPr/>
    <w:rPr>
      <w:b/>
      <w:bCs/>
    </w:rPr>
  </w:style>
  <w:style w:type="paragraph" w:styleId="Revision">
    <w:name w:val="Revision"/>
    <w:uiPriority w:val="99"/>
    <w:semiHidden/>
    <w:qFormat/>
    <w:rsid w:val="00332861"/>
    <w:pPr>
      <w:widowControl/>
      <w:pBdr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en-US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a3be8"/>
    <w:pPr/>
    <w:rPr>
      <w:sz w:val="20"/>
      <w:szCs w:val="20"/>
    </w:rPr>
  </w:style>
  <w:style w:type="paragraph" w:styleId="Style15" w:customStyle="1">
    <w:name w:val="Style15"/>
    <w:basedOn w:val="Normal"/>
    <w:uiPriority w:val="99"/>
    <w:qFormat/>
    <w:rsid w:val="00ba4e99"/>
    <w:pPr>
      <w:pBdr/>
    </w:pPr>
    <w:rPr>
      <w:rFonts w:eastAsia="Helvetica" w:cs="Arial" w:eastAsiaTheme="minorEastAsia"/>
      <w:color w:val="00000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70658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ff00fb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f00fb"/>
    <w:pPr>
      <w:tabs>
        <w:tab w:val="center" w:pos="4536" w:leader="none"/>
        <w:tab w:val="right" w:pos="9072" w:leader="none"/>
      </w:tabs>
    </w:pPr>
    <w:rPr/>
  </w:style>
  <w:style w:type="paragraph" w:styleId="Akapitzlist1" w:customStyle="1">
    <w:name w:val="Akapit z listą1"/>
    <w:basedOn w:val="Normal"/>
    <w:qFormat/>
    <w:rsid w:val="00c15a82"/>
    <w:pPr>
      <w:widowControl/>
      <w:pBdr/>
      <w:suppressAutoHyphens w:val="true"/>
      <w:spacing w:lineRule="auto" w:line="276" w:before="0" w:after="200"/>
      <w:ind w:left="720" w:hanging="0"/>
    </w:pPr>
    <w:rPr>
      <w:rFonts w:ascii="Calibri" w:hAnsi="Calibri" w:eastAsia="Times New Roman" w:cs="Calibri"/>
      <w:color w:val="00000A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465a55"/>
  </w:style>
  <w:style w:type="numbering" w:styleId="Zaimportowanystyl2" w:customStyle="1">
    <w:name w:val="Zaimportowany styl 2"/>
    <w:qFormat/>
    <w:rsid w:val="00465a55"/>
  </w:style>
  <w:style w:type="numbering" w:styleId="Zaimportowanystyl20" w:customStyle="1">
    <w:name w:val="Zaimportowany styl 2.0"/>
    <w:qFormat/>
    <w:rsid w:val="00465a55"/>
  </w:style>
  <w:style w:type="numbering" w:styleId="Zaimportowanystyl3" w:customStyle="1">
    <w:name w:val="Zaimportowany styl 3"/>
    <w:qFormat/>
    <w:rsid w:val="00465a55"/>
  </w:style>
  <w:style w:type="numbering" w:styleId="Litery" w:customStyle="1">
    <w:name w:val="Litery"/>
    <w:qFormat/>
    <w:rsid w:val="00465a55"/>
  </w:style>
  <w:style w:type="numbering" w:styleId="Zaimportowanystyl4" w:customStyle="1">
    <w:name w:val="Zaimportowany styl 4"/>
    <w:qFormat/>
    <w:rsid w:val="00465a55"/>
  </w:style>
  <w:style w:type="numbering" w:styleId="Zaimportowanystyl5" w:customStyle="1">
    <w:name w:val="Zaimportowany styl 5"/>
    <w:qFormat/>
    <w:rsid w:val="00465a55"/>
  </w:style>
  <w:style w:type="numbering" w:styleId="Zaimportowanystyl6" w:customStyle="1">
    <w:name w:val="Zaimportowany styl 6"/>
    <w:qFormat/>
    <w:rsid w:val="00465a55"/>
  </w:style>
  <w:style w:type="numbering" w:styleId="Zaimportowanystyl7" w:customStyle="1">
    <w:name w:val="Zaimportowany styl 7"/>
    <w:qFormat/>
    <w:rsid w:val="00465a55"/>
  </w:style>
  <w:style w:type="numbering" w:styleId="Zaimportowanystyl8" w:customStyle="1">
    <w:name w:val="Zaimportowany styl 8"/>
    <w:qFormat/>
    <w:rsid w:val="00465a55"/>
  </w:style>
  <w:style w:type="numbering" w:styleId="Zaimportowanystyl9" w:customStyle="1">
    <w:name w:val="Zaimportowany styl 9"/>
    <w:qFormat/>
    <w:rsid w:val="00465a55"/>
  </w:style>
  <w:style w:type="numbering" w:styleId="Zaimportowanystyl10" w:customStyle="1">
    <w:name w:val="Zaimportowany styl 10"/>
    <w:qFormat/>
    <w:rsid w:val="00465a55"/>
  </w:style>
  <w:style w:type="numbering" w:styleId="Zaimportowanystyl50" w:customStyle="1">
    <w:name w:val="Zaimportowany styl 5.0"/>
    <w:qFormat/>
    <w:rsid w:val="00465a55"/>
  </w:style>
  <w:style w:type="numbering" w:styleId="Zaimportowanystyl11" w:customStyle="1">
    <w:name w:val="Zaimportowany styl 11"/>
    <w:qFormat/>
    <w:rsid w:val="00465a55"/>
  </w:style>
  <w:style w:type="numbering" w:styleId="Zaimportowanystyl12" w:customStyle="1">
    <w:name w:val="Zaimportowany styl 12"/>
    <w:qFormat/>
    <w:rsid w:val="00465a55"/>
  </w:style>
  <w:style w:type="numbering" w:styleId="Zaimportowanystyl13" w:customStyle="1">
    <w:name w:val="Zaimportowany styl 13"/>
    <w:qFormat/>
    <w:rsid w:val="00465a55"/>
  </w:style>
  <w:style w:type="numbering" w:styleId="Zaimportowanystyl14" w:customStyle="1">
    <w:name w:val="Zaimportowany styl 14"/>
    <w:qFormat/>
    <w:rsid w:val="00465a55"/>
  </w:style>
  <w:style w:type="numbering" w:styleId="Zaimportowanystyl15" w:customStyle="1">
    <w:name w:val="Zaimportowany styl 15"/>
    <w:qFormat/>
    <w:rsid w:val="00400f9c"/>
  </w:style>
  <w:style w:type="numbering" w:styleId="Zaimportowanystyl16" w:customStyle="1">
    <w:name w:val="Zaimportowany styl 16"/>
    <w:qFormat/>
    <w:rsid w:val="000e5f2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65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a6dc7-aa54-4401-85b6-72a298076878">
      <Terms xmlns="http://schemas.microsoft.com/office/infopath/2007/PartnerControls"/>
    </lcf76f155ced4ddcb4097134ff3c332f>
    <TaxCatchAll xmlns="5a59a2c8-6b59-4608-91ae-7f67cf10f5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9B8181741DA4FBFFB7A2D81327EE9" ma:contentTypeVersion="16" ma:contentTypeDescription="Utwórz nowy dokument." ma:contentTypeScope="" ma:versionID="54a1df2138fa5974d7a9e0574e83b3fd">
  <xsd:schema xmlns:xsd="http://www.w3.org/2001/XMLSchema" xmlns:xs="http://www.w3.org/2001/XMLSchema" xmlns:p="http://schemas.microsoft.com/office/2006/metadata/properties" xmlns:ns2="2eda6dc7-aa54-4401-85b6-72a298076878" xmlns:ns3="5a59a2c8-6b59-4608-91ae-7f67cf10f571" targetNamespace="http://schemas.microsoft.com/office/2006/metadata/properties" ma:root="true" ma:fieldsID="7aae37df3bccc590d3f2d6363041e816" ns2:_="" ns3:_="">
    <xsd:import namespace="2eda6dc7-aa54-4401-85b6-72a298076878"/>
    <xsd:import namespace="5a59a2c8-6b59-4608-91ae-7f67cf10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6dc7-aa54-4401-85b6-72a29807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846ff56-333f-49f1-9616-6c90765f0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a2c8-6b59-4608-91ae-7f67cf10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8de5e-ed50-4007-b937-0c695776b764}" ma:internalName="TaxCatchAll" ma:showField="CatchAllData" ma:web="5a59a2c8-6b59-4608-91ae-7f67cf10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6B516-8D36-4910-BDB1-C9688625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21C43-BD75-485C-94F7-6AD99DF064C7}">
  <ds:schemaRefs>
    <ds:schemaRef ds:uri="http://schemas.microsoft.com/office/2006/metadata/properties"/>
    <ds:schemaRef ds:uri="http://schemas.microsoft.com/office/infopath/2007/PartnerControls"/>
    <ds:schemaRef ds:uri="2eda6dc7-aa54-4401-85b6-72a298076878"/>
    <ds:schemaRef ds:uri="5a59a2c8-6b59-4608-91ae-7f67cf10f571"/>
  </ds:schemaRefs>
</ds:datastoreItem>
</file>

<file path=customXml/itemProps3.xml><?xml version="1.0" encoding="utf-8"?>
<ds:datastoreItem xmlns:ds="http://schemas.openxmlformats.org/officeDocument/2006/customXml" ds:itemID="{CD2A3381-70CE-44E5-AD80-71C06C9FE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8E852-422F-429F-AC37-E9BB6277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6dc7-aa54-4401-85b6-72a298076878"/>
    <ds:schemaRef ds:uri="5a59a2c8-6b59-4608-91ae-7f67cf10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LibreOffice/6.0.2.1$Windows_x86 LibreOffice_project/f7f06a8f319e4b62f9bc5095aa112a65d2f3ac89</Application>
  <Pages>8</Pages>
  <Words>2248</Words>
  <Characters>15318</Characters>
  <CharactersWithSpaces>17577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2022-05-31T10:23:00Z</dcterms:created>
  <dc:creator>Roksana</dc:creator>
  <dc:description/>
  <dc:language>pl-PL</dc:language>
  <cp:lastModifiedBy/>
  <cp:lastPrinted>2017-09-18T08:20:00Z</cp:lastPrinted>
  <dcterms:modified xsi:type="dcterms:W3CDTF">2022-06-13T12:58:12Z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0x010100AA29B8181741DA4FBFFB7A2D81327EE9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